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04EB2C" w14:textId="710FE385" w:rsidR="00EA45EF" w:rsidRPr="001022EA" w:rsidRDefault="00EA45EF" w:rsidP="2B2A2BB1">
      <w:pPr>
        <w:pStyle w:val="paragraph"/>
        <w:spacing w:before="0" w:beforeAutospacing="0" w:after="0" w:afterAutospacing="0"/>
        <w:ind w:right="-15"/>
        <w:jc w:val="center"/>
        <w:textAlignment w:val="baseline"/>
        <w:rPr>
          <w:rFonts w:ascii="Arial" w:hAnsi="Arial" w:cs="Arial"/>
          <w:b/>
          <w:bCs/>
          <w:sz w:val="18"/>
          <w:szCs w:val="18"/>
        </w:rPr>
      </w:pPr>
      <w:r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TERMO DE </w:t>
      </w:r>
      <w:r w:rsidR="0B3B63AB"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CONVÊNIO</w:t>
      </w:r>
      <w:r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 </w:t>
      </w:r>
      <w:r w:rsidRPr="001022EA">
        <w:rPr>
          <w:rStyle w:val="eop"/>
          <w:rFonts w:ascii="Arial" w:eastAsiaTheme="majorEastAsia" w:hAnsi="Arial" w:cs="Arial"/>
          <w:b/>
          <w:bCs/>
          <w:sz w:val="22"/>
          <w:szCs w:val="22"/>
        </w:rPr>
        <w:t> </w:t>
      </w:r>
    </w:p>
    <w:p w14:paraId="5BBED5EB" w14:textId="3FC3C18B" w:rsidR="00EA45EF" w:rsidRPr="001022EA" w:rsidRDefault="00EA45EF" w:rsidP="00EA45EF">
      <w:pPr>
        <w:pStyle w:val="paragraph"/>
        <w:spacing w:before="0" w:beforeAutospacing="0" w:after="0" w:afterAutospacing="0"/>
        <w:ind w:right="-15"/>
        <w:jc w:val="center"/>
        <w:textAlignment w:val="baseline"/>
        <w:rPr>
          <w:rFonts w:ascii="Arial" w:hAnsi="Arial" w:cs="Arial"/>
          <w:b/>
          <w:bCs/>
          <w:sz w:val="18"/>
          <w:szCs w:val="18"/>
        </w:rPr>
      </w:pPr>
      <w:r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- </w:t>
      </w:r>
      <w:r w:rsidR="001621AF"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SERVIÇOS</w:t>
      </w:r>
      <w:r w:rsidR="007B5A32"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 </w:t>
      </w:r>
      <w:r w:rsidR="001022EA"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-</w:t>
      </w:r>
      <w:r w:rsidRPr="001022EA">
        <w:rPr>
          <w:rStyle w:val="eop"/>
          <w:rFonts w:ascii="Arial" w:eastAsiaTheme="majorEastAsia" w:hAnsi="Arial" w:cs="Arial"/>
          <w:b/>
          <w:bCs/>
          <w:sz w:val="22"/>
          <w:szCs w:val="22"/>
        </w:rPr>
        <w:t> </w:t>
      </w:r>
    </w:p>
    <w:p w14:paraId="73D046CD" w14:textId="77777777" w:rsidR="00EA45EF" w:rsidRPr="001022EA" w:rsidRDefault="00EA45EF" w:rsidP="00EA45EF">
      <w:pPr>
        <w:pStyle w:val="paragraph"/>
        <w:spacing w:before="0" w:beforeAutospacing="0" w:after="0" w:afterAutospacing="0"/>
        <w:ind w:right="-15"/>
        <w:jc w:val="center"/>
        <w:textAlignment w:val="baseline"/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</w:pPr>
      <w:r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Parcela Única</w:t>
      </w:r>
    </w:p>
    <w:p w14:paraId="75F36A1B" w14:textId="77777777" w:rsidR="00EA45EF" w:rsidRPr="001022EA" w:rsidRDefault="00EA45EF" w:rsidP="00EA45EF">
      <w:pPr>
        <w:pStyle w:val="paragraph"/>
        <w:spacing w:before="0" w:beforeAutospacing="0" w:after="0" w:afterAutospacing="0"/>
        <w:ind w:right="-15"/>
        <w:jc w:val="center"/>
        <w:textAlignment w:val="baseline"/>
        <w:rPr>
          <w:rFonts w:ascii="Arial" w:hAnsi="Arial" w:cs="Arial"/>
          <w:b/>
          <w:bCs/>
          <w:sz w:val="18"/>
          <w:szCs w:val="18"/>
        </w:rPr>
      </w:pPr>
      <w:r w:rsidRPr="001022EA">
        <w:rPr>
          <w:rStyle w:val="eop"/>
          <w:rFonts w:ascii="Arial" w:eastAsiaTheme="majorEastAsia" w:hAnsi="Arial" w:cs="Arial"/>
          <w:b/>
          <w:bCs/>
          <w:sz w:val="22"/>
          <w:szCs w:val="22"/>
        </w:rPr>
        <w:t> </w:t>
      </w:r>
    </w:p>
    <w:p w14:paraId="163A7583" w14:textId="46360057" w:rsidR="00EA45EF" w:rsidRPr="001022EA" w:rsidRDefault="00B12107" w:rsidP="00EA45EF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FPE nº ___/ 2025</w:t>
      </w:r>
    </w:p>
    <w:p w14:paraId="5BBAE50D" w14:textId="0B9B530E" w:rsidR="00EA45EF" w:rsidRDefault="00EA45EF" w:rsidP="00EA45EF">
      <w:pPr>
        <w:pStyle w:val="paragraph"/>
        <w:spacing w:before="0" w:beforeAutospacing="0" w:after="0" w:afterAutospacing="0"/>
        <w:ind w:right="-15"/>
        <w:textAlignment w:val="baseline"/>
        <w:rPr>
          <w:rStyle w:val="eop"/>
          <w:rFonts w:ascii="Arial" w:eastAsiaTheme="majorEastAsia" w:hAnsi="Arial" w:cs="Arial"/>
          <w:b/>
          <w:bCs/>
          <w:sz w:val="22"/>
          <w:szCs w:val="22"/>
        </w:rPr>
      </w:pPr>
    </w:p>
    <w:p w14:paraId="60CDEC38" w14:textId="77777777" w:rsidR="00B12107" w:rsidRPr="001022EA" w:rsidRDefault="00B12107" w:rsidP="00EA45EF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</w:p>
    <w:p w14:paraId="2BF201FC" w14:textId="77777777" w:rsidR="00EA45EF" w:rsidRPr="001022EA" w:rsidRDefault="00EA45EF" w:rsidP="00EA45EF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7E42E75A" w14:textId="5D892C06" w:rsidR="00EA45EF" w:rsidRPr="001022EA" w:rsidRDefault="7A641F01" w:rsidP="060CBC6F">
      <w:pPr>
        <w:pStyle w:val="paragraph"/>
        <w:spacing w:before="0" w:beforeAutospacing="0" w:after="0" w:afterAutospacing="0"/>
        <w:ind w:left="4530" w:right="-15"/>
        <w:jc w:val="both"/>
        <w:textAlignment w:val="baseline"/>
        <w:rPr>
          <w:rStyle w:val="eop"/>
          <w:rFonts w:ascii="Arial" w:eastAsiaTheme="majorEastAsia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CONVÊNIO</w:t>
      </w:r>
      <w:r w:rsidR="42EA7D4B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 QUE ENTRE SI CELEBRAM O ESTADO DO RIO GRANDE DO SUL, POR INTERMÉDIO DA </w:t>
      </w:r>
      <w:r w:rsidR="087113CD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SECRETARIA DE TRABALHO E DESENVOLVIMENTO PROFISSIONAL</w:t>
      </w:r>
      <w:r w:rsidR="42EA7D4B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, E </w:t>
      </w:r>
      <w:r w:rsidR="02F9009F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O MUNICÍPIO DE </w:t>
      </w:r>
      <w:r w:rsidR="42EA7D4B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___________, OBJETIVANDO </w:t>
      </w:r>
      <w:r w:rsidR="7BB1C6C7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A OFERTA DE </w:t>
      </w:r>
      <w:r w:rsidR="701A4F6C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QUALIFICAÇÃO E CAPACITAÇÃO PROFISSIONAL,</w:t>
      </w:r>
      <w:r w:rsidR="36572CE2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 COM VISTAS À RECUPERAÇÃO SOCIOECONÔMICA DO ESTADO,</w:t>
      </w:r>
      <w:r w:rsidR="701A4F6C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 ATENDENDO AS DIRETRIZES DO PROGRAMA RS QUALIFICAÇÃO - RECOMEÇAR</w:t>
      </w:r>
      <w:r w:rsidR="42EA7D4B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, CONFORME PROCESSO Nº__________</w:t>
      </w:r>
      <w:r w:rsidR="42EA7D4B"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  <w:r w:rsidR="670C05FE" w:rsidRPr="060CBC6F">
        <w:rPr>
          <w:rStyle w:val="eop"/>
          <w:rFonts w:ascii="Arial" w:eastAsiaTheme="majorEastAsia" w:hAnsi="Arial" w:cs="Arial"/>
          <w:sz w:val="22"/>
          <w:szCs w:val="22"/>
        </w:rPr>
        <w:t>.</w:t>
      </w:r>
    </w:p>
    <w:p w14:paraId="4921A433" w14:textId="77777777" w:rsidR="00EA45EF" w:rsidRPr="001022EA" w:rsidRDefault="00EA45EF" w:rsidP="00EA45EF">
      <w:pPr>
        <w:pStyle w:val="paragraph"/>
        <w:spacing w:before="0" w:beforeAutospacing="0" w:after="0" w:afterAutospacing="0"/>
        <w:ind w:left="4530" w:right="-15"/>
        <w:jc w:val="both"/>
        <w:textAlignment w:val="baseline"/>
        <w:rPr>
          <w:rFonts w:ascii="Arial" w:hAnsi="Arial" w:cs="Arial"/>
          <w:sz w:val="18"/>
          <w:szCs w:val="18"/>
        </w:rPr>
      </w:pPr>
    </w:p>
    <w:p w14:paraId="67B25A7C" w14:textId="77777777" w:rsidR="00EA45EF" w:rsidRPr="001022EA" w:rsidRDefault="00EA45EF" w:rsidP="00EA45EF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09BE4F97" w14:textId="19480120" w:rsidR="00EA45EF" w:rsidRDefault="00EA45EF" w:rsidP="00EA45EF">
      <w:pPr>
        <w:jc w:val="both"/>
        <w:rPr>
          <w:rStyle w:val="normaltextrun"/>
          <w:rFonts w:ascii="Arial" w:hAnsi="Arial" w:cs="Arial"/>
          <w:color w:val="000000" w:themeColor="text1"/>
          <w:sz w:val="22"/>
          <w:szCs w:val="22"/>
          <w:shd w:val="clear" w:color="auto" w:fill="FFFFFF"/>
          <w:lang w:val="pt-PT"/>
        </w:rPr>
      </w:pPr>
      <w:r w:rsidRPr="001022EA">
        <w:rPr>
          <w:rStyle w:val="wacimagecontainer"/>
          <w:rFonts w:ascii="Arial" w:hAnsi="Arial" w:cs="Arial"/>
          <w:noProof/>
          <w:color w:val="000000"/>
          <w:sz w:val="18"/>
          <w:szCs w:val="18"/>
          <w:shd w:val="clear" w:color="auto" w:fill="FFFFFF"/>
          <w:lang w:eastAsia="pt-BR"/>
        </w:rPr>
        <w:drawing>
          <wp:inline distT="0" distB="0" distL="0" distR="0" wp14:anchorId="6D3F154A" wp14:editId="28209EE9">
            <wp:extent cx="9525" cy="9525"/>
            <wp:effectExtent l="0" t="0" r="0" b="0"/>
            <wp:docPr id="6" name="Imagem 2" descr="For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orm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42EA7D4B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 xml:space="preserve">O </w:t>
      </w:r>
      <w:r w:rsidR="42EA7D4B" w:rsidRPr="001022EA"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  <w:lang w:val="pt-PT"/>
        </w:rPr>
        <w:t>ESTADO DO RIO GRANDE DO SUL</w:t>
      </w:r>
      <w:r w:rsidR="42EA7D4B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 xml:space="preserve">, por intermédio da </w:t>
      </w:r>
      <w:r w:rsidR="42EA7D4B" w:rsidRPr="001022EA"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  <w:lang w:val="pt-PT"/>
        </w:rPr>
        <w:t>SECRETARIA</w:t>
      </w:r>
      <w:r w:rsidR="087113CD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 DE TRABALHO E DESENVOLVIMENTO PROFISSIONAL,</w:t>
      </w:r>
      <w:r w:rsidR="087113CD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 xml:space="preserve"> </w:t>
      </w:r>
      <w:r w:rsidR="42EA7D4B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 xml:space="preserve">com sede na </w:t>
      </w:r>
      <w:r w:rsidR="087113CD" w:rsidRPr="00B12107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>Avenida Borges de Medeiros, nº 1501, 14° andar, Bairro Centro, Porto Alegre/RS, CEP</w:t>
      </w:r>
      <w:r w:rsidR="6E025543" w:rsidRPr="00B12107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 xml:space="preserve"> </w:t>
      </w:r>
      <w:r w:rsidR="087113CD" w:rsidRPr="00B12107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>90020-024</w:t>
      </w:r>
      <w:r w:rsidR="42EA7D4B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 xml:space="preserve">, inscrita no CNPJ sob o nº </w:t>
      </w:r>
      <w:r w:rsidR="087113CD" w:rsidRPr="00B12107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>43800726/0001-11</w:t>
      </w:r>
      <w:r w:rsidR="42EA7D4B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 xml:space="preserve">, representada neste ato por seu titular, </w:t>
      </w:r>
      <w:r w:rsidR="087113CD" w:rsidRPr="060CBC6F"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  <w:lang w:val="pt-PT"/>
        </w:rPr>
        <w:t>GILMAR SOSSELLA</w:t>
      </w:r>
      <w:r w:rsidR="42EA7D4B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 xml:space="preserve">, portador da Carteira de Identidade nº </w:t>
      </w:r>
      <w:r w:rsidR="087113CD" w:rsidRPr="00B12107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>4016653943</w:t>
      </w:r>
      <w:r w:rsidR="0F33CBCB" w:rsidRPr="00B12107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 xml:space="preserve"> </w:t>
      </w:r>
      <w:r w:rsidR="087113CD" w:rsidRPr="00B12107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>SSP/PC/RS</w:t>
      </w:r>
      <w:r w:rsidR="42EA7D4B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>, inscrito no Ca</w:t>
      </w:r>
      <w:r w:rsidR="0BECF521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>d</w:t>
      </w:r>
      <w:r w:rsidR="42EA7D4B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 xml:space="preserve">astro de Pessoas Físicas sob o nº </w:t>
      </w:r>
      <w:r w:rsidR="087113CD" w:rsidRPr="00B12107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>335.963.360-15</w:t>
      </w:r>
      <w:r w:rsidR="42EA7D4B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 xml:space="preserve">, doravante  denominado </w:t>
      </w:r>
      <w:r w:rsidR="42EA7D4B" w:rsidRPr="001022EA"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  <w:lang w:val="pt-PT"/>
        </w:rPr>
        <w:t xml:space="preserve">CONCEDENTE,  </w:t>
      </w:r>
      <w:r w:rsidR="42EA7D4B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 xml:space="preserve">e </w:t>
      </w:r>
      <w:r w:rsidR="0846B038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 xml:space="preserve">o </w:t>
      </w:r>
      <w:r w:rsidR="0846B038" w:rsidRPr="060CBC6F"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  <w:lang w:val="pt-PT"/>
        </w:rPr>
        <w:t xml:space="preserve">MUNICÍPIO DE </w:t>
      </w:r>
      <w:r w:rsidR="42EA7D4B" w:rsidRPr="060CBC6F"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  <w:lang w:val="pt-PT"/>
        </w:rPr>
        <w:t>______________________</w:t>
      </w:r>
      <w:r w:rsidR="42EA7D4B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 xml:space="preserve">, com sede na _______________, nº ____, no Município de ______________/RS, CEP ___________, inscrito no CNPJ sob o nº ____________, doravante denominado </w:t>
      </w:r>
      <w:r w:rsidR="42EA7D4B" w:rsidRPr="001022EA"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  <w:lang w:val="pt-PT"/>
        </w:rPr>
        <w:t>CONVENENTE</w:t>
      </w:r>
      <w:r w:rsidR="42EA7D4B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>, representado neste ato p</w:t>
      </w:r>
      <w:r w:rsidR="38292595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>elo(a) Prefeito(a) Municipal</w:t>
      </w:r>
      <w:r w:rsidR="42EA7D4B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>, Sr.</w:t>
      </w:r>
      <w:r w:rsidR="52F13801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>(a)</w:t>
      </w:r>
      <w:r w:rsidR="42EA7D4B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 xml:space="preserve"> _______________</w:t>
      </w:r>
      <w:r w:rsidR="42EA7D4B" w:rsidRPr="001022EA"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  <w:lang w:val="pt-PT"/>
        </w:rPr>
        <w:t xml:space="preserve">,   </w:t>
      </w:r>
      <w:r w:rsidR="42EA7D4B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 xml:space="preserve">residente na  </w:t>
      </w:r>
      <w:r w:rsidR="72E0065C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>___</w:t>
      </w:r>
      <w:r w:rsidR="42EA7D4B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>____________,  nº ______, no  Município de _________/RS, portador</w:t>
      </w:r>
      <w:r w:rsidR="3888F22B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>(a)</w:t>
      </w:r>
      <w:r w:rsidR="42EA7D4B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 xml:space="preserve"> da Carteira de Identidade nº ____________, inscrito</w:t>
      </w:r>
      <w:r w:rsidR="52E7F87F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>(a)</w:t>
      </w:r>
      <w:r w:rsidR="42EA7D4B" w:rsidRPr="001022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  <w:lang w:val="pt-PT"/>
        </w:rPr>
        <w:t xml:space="preserve"> no Cadastro de Pessoas Físicas sob o nº _____________, com </w:t>
      </w:r>
      <w:r w:rsidR="42EA7D4B" w:rsidRPr="001022EA">
        <w:rPr>
          <w:rStyle w:val="normaltextrun"/>
          <w:rFonts w:ascii="Arial" w:hAnsi="Arial" w:cs="Arial"/>
          <w:color w:val="000000" w:themeColor="text1"/>
          <w:sz w:val="22"/>
          <w:szCs w:val="22"/>
          <w:shd w:val="clear" w:color="auto" w:fill="FFFFFF"/>
          <w:lang w:val="pt-PT"/>
        </w:rPr>
        <w:t>base</w:t>
      </w:r>
      <w:r w:rsidR="42EA7D4B" w:rsidRPr="060CBC6F">
        <w:rPr>
          <w:rStyle w:val="normaltextrun"/>
          <w:rFonts w:ascii="Arial" w:hAnsi="Arial" w:cs="Arial"/>
          <w:color w:val="000000" w:themeColor="text1"/>
          <w:sz w:val="22"/>
          <w:szCs w:val="22"/>
          <w:shd w:val="clear" w:color="auto" w:fill="FFFFFF"/>
          <w:lang w:val="pt-PT"/>
        </w:rPr>
        <w:t xml:space="preserve"> na Lei </w:t>
      </w:r>
      <w:r w:rsidR="61162F18" w:rsidRPr="001022EA">
        <w:rPr>
          <w:rStyle w:val="normaltextrun"/>
          <w:rFonts w:ascii="Arial" w:hAnsi="Arial" w:cs="Arial"/>
          <w:color w:val="000000" w:themeColor="text1"/>
          <w:sz w:val="22"/>
          <w:szCs w:val="22"/>
          <w:shd w:val="clear" w:color="auto" w:fill="FFFFFF"/>
          <w:lang w:val="pt-PT"/>
        </w:rPr>
        <w:t>nº</w:t>
      </w:r>
      <w:r w:rsidR="1F12712F" w:rsidRPr="001022EA">
        <w:rPr>
          <w:rStyle w:val="normaltextrun"/>
          <w:rFonts w:ascii="Arial" w:hAnsi="Arial" w:cs="Arial"/>
          <w:color w:val="000000" w:themeColor="text1"/>
          <w:sz w:val="22"/>
          <w:szCs w:val="22"/>
          <w:shd w:val="clear" w:color="auto" w:fill="FFFFFF"/>
          <w:lang w:val="pt-PT"/>
        </w:rPr>
        <w:t xml:space="preserve"> </w:t>
      </w:r>
      <w:r w:rsidR="42EA7D4B" w:rsidRPr="001022EA">
        <w:rPr>
          <w:rStyle w:val="normaltextrun"/>
          <w:rFonts w:ascii="Arial" w:hAnsi="Arial" w:cs="Arial"/>
          <w:color w:val="000000" w:themeColor="text1"/>
          <w:sz w:val="22"/>
          <w:szCs w:val="22"/>
          <w:shd w:val="clear" w:color="auto" w:fill="FFFFFF"/>
          <w:lang w:val="pt-PT"/>
        </w:rPr>
        <w:t xml:space="preserve">14.133/2021, na Lei Complementar nº 101/2000, na Lei de Diretrizes Orçamentárias e na </w:t>
      </w:r>
      <w:r w:rsidR="42EA7D4B" w:rsidRPr="001022EA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pt-PT"/>
        </w:rPr>
        <w:t>Instrução Normativa CAGE nº 4, de 16 de outubro de 2024</w:t>
      </w:r>
      <w:r w:rsidR="42EA7D4B" w:rsidRPr="001022EA">
        <w:rPr>
          <w:rStyle w:val="normaltextrun"/>
          <w:rFonts w:ascii="Arial" w:hAnsi="Arial" w:cs="Arial"/>
          <w:color w:val="000000" w:themeColor="text1"/>
          <w:sz w:val="22"/>
          <w:szCs w:val="22"/>
          <w:shd w:val="clear" w:color="auto" w:fill="FFFFFF"/>
          <w:lang w:val="pt-PT"/>
        </w:rPr>
        <w:t xml:space="preserve">, celebram o presente </w:t>
      </w:r>
      <w:r w:rsidR="7A641F01" w:rsidRPr="060CBC6F">
        <w:rPr>
          <w:rStyle w:val="normaltextrun"/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  <w:lang w:val="pt-PT"/>
        </w:rPr>
        <w:t>CONVÊNIO</w:t>
      </w:r>
      <w:r w:rsidR="42EA7D4B" w:rsidRPr="001022EA">
        <w:rPr>
          <w:rStyle w:val="normaltextrun"/>
          <w:rFonts w:ascii="Arial" w:hAnsi="Arial" w:cs="Arial"/>
          <w:color w:val="000000" w:themeColor="text1"/>
          <w:sz w:val="22"/>
          <w:szCs w:val="22"/>
          <w:shd w:val="clear" w:color="auto" w:fill="FFFFFF"/>
          <w:lang w:val="pt-PT"/>
        </w:rPr>
        <w:t>, nos termos e condições estabelecidas nas seguintes cláusulas:</w:t>
      </w:r>
    </w:p>
    <w:p w14:paraId="70BE7011" w14:textId="77777777" w:rsidR="00EA45EF" w:rsidRPr="001022EA" w:rsidRDefault="42EA7D4B" w:rsidP="060CBC6F">
      <w:pPr>
        <w:pStyle w:val="paragraph"/>
        <w:shd w:val="clear" w:color="auto" w:fill="D9D9D9" w:themeFill="background1" w:themeFillShade="D9"/>
        <w:spacing w:before="240" w:beforeAutospacing="0" w:after="0" w:afterAutospacing="0"/>
        <w:ind w:right="-15"/>
        <w:jc w:val="both"/>
        <w:textAlignment w:val="baseline"/>
        <w:rPr>
          <w:rFonts w:ascii="Arial" w:hAnsi="Arial" w:cs="Arial"/>
          <w:b/>
          <w:bCs/>
          <w:sz w:val="18"/>
          <w:szCs w:val="18"/>
        </w:rPr>
      </w:pP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CLÁUSULA PRIMEIRA – DO OBJETO</w:t>
      </w:r>
      <w:r w:rsidRPr="060CBC6F">
        <w:rPr>
          <w:rStyle w:val="eop"/>
          <w:rFonts w:ascii="Arial" w:eastAsiaTheme="majorEastAsia" w:hAnsi="Arial" w:cs="Arial"/>
          <w:b/>
          <w:bCs/>
          <w:sz w:val="22"/>
          <w:szCs w:val="22"/>
        </w:rPr>
        <w:t> </w:t>
      </w:r>
    </w:p>
    <w:p w14:paraId="54DE1D95" w14:textId="77777777" w:rsidR="00EA45EF" w:rsidRPr="001022EA" w:rsidRDefault="00EA45EF" w:rsidP="00EA45EF">
      <w:pPr>
        <w:pStyle w:val="paragraph"/>
        <w:spacing w:before="0" w:beforeAutospacing="0" w:after="0" w:afterAutospacing="0"/>
        <w:ind w:right="-15"/>
        <w:jc w:val="center"/>
        <w:textAlignment w:val="baseline"/>
        <w:rPr>
          <w:rFonts w:ascii="Arial" w:hAnsi="Arial" w:cs="Arial"/>
          <w:b/>
          <w:bCs/>
          <w:sz w:val="18"/>
          <w:szCs w:val="18"/>
        </w:rPr>
      </w:pPr>
      <w:r w:rsidRPr="001022EA">
        <w:rPr>
          <w:rStyle w:val="eop"/>
          <w:rFonts w:ascii="Arial" w:eastAsiaTheme="majorEastAsia" w:hAnsi="Arial" w:cs="Arial"/>
          <w:b/>
          <w:bCs/>
          <w:sz w:val="22"/>
          <w:szCs w:val="22"/>
        </w:rPr>
        <w:t> </w:t>
      </w:r>
    </w:p>
    <w:p w14:paraId="6821C79A" w14:textId="567093C5" w:rsidR="00EA45EF" w:rsidRPr="001022EA" w:rsidRDefault="15CE4DFB" w:rsidP="060CBC6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lastRenderedPageBreak/>
        <w:t xml:space="preserve">1.1 </w:t>
      </w:r>
      <w:r w:rsidR="42EA7D4B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O presente </w:t>
      </w:r>
      <w:r w:rsidR="0B91B57A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onvênio</w:t>
      </w:r>
      <w:r w:rsidR="42EA7D4B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tem por objeto</w:t>
      </w:r>
      <w:r w:rsidR="5B0226AC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a oferta de</w:t>
      </w:r>
      <w:r w:rsidR="42EA7D4B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</w:t>
      </w:r>
      <w:r w:rsidR="087113CD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qualificação e capacitação profissional, </w:t>
      </w:r>
      <w:r w:rsidR="76901A32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com vistas à recuperação socioeconômica do Estado, </w:t>
      </w:r>
      <w:r w:rsidR="087113CD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atendendo diretamente as diretrizes do programa RS Qualificação - Recomeçar</w:t>
      </w:r>
      <w:r w:rsidR="42EA7D4B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de acordo com o Plano de Trabalho</w:t>
      </w:r>
      <w:r w:rsidR="3FEA80D0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</w:t>
      </w:r>
      <w:r w:rsidR="42EA7D4B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que é parte integrante do presente instrumento.</w:t>
      </w:r>
      <w:r w:rsidR="42EA7D4B"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72F33D0D" w14:textId="77777777" w:rsidR="00EA45EF" w:rsidRPr="001022EA" w:rsidRDefault="00EA45EF" w:rsidP="00EA45EF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787A2151" w14:textId="77777777" w:rsidR="00EA45EF" w:rsidRPr="001022EA" w:rsidRDefault="00EA45EF" w:rsidP="00EA45EF">
      <w:pPr>
        <w:pStyle w:val="paragraph"/>
        <w:shd w:val="clear" w:color="auto" w:fill="D9D9D9"/>
        <w:spacing w:before="0" w:beforeAutospacing="0" w:after="0" w:afterAutospacing="0"/>
        <w:ind w:right="-15"/>
        <w:jc w:val="both"/>
        <w:textAlignment w:val="baseline"/>
        <w:rPr>
          <w:rFonts w:ascii="Arial" w:hAnsi="Arial" w:cs="Arial"/>
          <w:b/>
          <w:bCs/>
          <w:sz w:val="18"/>
          <w:szCs w:val="18"/>
        </w:rPr>
      </w:pPr>
      <w:r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CLÁUSULA SEGUNDA – DA EXECUÇÃO</w:t>
      </w:r>
      <w:r w:rsidRPr="001022EA">
        <w:rPr>
          <w:rStyle w:val="eop"/>
          <w:rFonts w:ascii="Arial" w:eastAsiaTheme="majorEastAsia" w:hAnsi="Arial" w:cs="Arial"/>
          <w:b/>
          <w:bCs/>
          <w:sz w:val="22"/>
          <w:szCs w:val="22"/>
        </w:rPr>
        <w:t> </w:t>
      </w:r>
    </w:p>
    <w:p w14:paraId="005D1B8A" w14:textId="77777777" w:rsidR="00EA45EF" w:rsidRPr="001022EA" w:rsidRDefault="00EA45EF" w:rsidP="00EA45EF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6312C575" w14:textId="2FBA3BFF" w:rsidR="00EA45EF" w:rsidRPr="001022EA" w:rsidRDefault="42EA7D4B" w:rsidP="060CBC6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="Arial" w:eastAsiaTheme="majorEastAsia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2.1 O objeto deste </w:t>
      </w:r>
      <w:r w:rsidR="67507473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onvênio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será executado de acordo com o Plano de Trabalho aprovado p</w:t>
      </w:r>
      <w:r w:rsidR="47150DF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elos partícipes</w:t>
      </w:r>
      <w:r w:rsidR="3FEA80D0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com as cláusulas deste instrumento e com a </w:t>
      </w:r>
      <w:r w:rsidRPr="060CBC6F">
        <w:rPr>
          <w:rFonts w:ascii="Arial" w:eastAsiaTheme="majorEastAsia" w:hAnsi="Arial" w:cs="Arial"/>
          <w:color w:val="000000" w:themeColor="text1"/>
          <w:sz w:val="22"/>
          <w:szCs w:val="22"/>
          <w:shd w:val="clear" w:color="auto" w:fill="FFFFFF"/>
          <w:lang w:val="pt-PT"/>
        </w:rPr>
        <w:t>Instrução Normativa CAGE nº 4, de 16 de outubro de 2024</w:t>
      </w:r>
      <w:r w:rsidR="40B35643" w:rsidRPr="060CBC6F">
        <w:rPr>
          <w:rFonts w:ascii="Arial" w:eastAsiaTheme="majorEastAsia" w:hAnsi="Arial" w:cs="Arial"/>
          <w:color w:val="000000" w:themeColor="text1"/>
          <w:sz w:val="22"/>
          <w:szCs w:val="22"/>
          <w:shd w:val="clear" w:color="auto" w:fill="FFFFFF"/>
          <w:lang w:val="pt-PT"/>
        </w:rPr>
        <w:t>,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e será acompanhado e fiscalizado de forma a garantir a regularidade dos atos praticados e sua plena e tempestiva execução.</w:t>
      </w:r>
      <w:r w:rsidRPr="060CBC6F">
        <w:rPr>
          <w:rStyle w:val="eop"/>
          <w:rFonts w:ascii="Arial" w:eastAsiaTheme="majorEastAsia" w:hAnsi="Arial" w:cs="Arial"/>
          <w:sz w:val="22"/>
          <w:szCs w:val="22"/>
        </w:rPr>
        <w:t>  </w:t>
      </w:r>
    </w:p>
    <w:p w14:paraId="106B1C8F" w14:textId="77777777" w:rsidR="004958B3" w:rsidRPr="004958B3" w:rsidRDefault="004958B3" w:rsidP="00EA45EF">
      <w:pPr>
        <w:pStyle w:val="paragraph"/>
        <w:spacing w:before="0" w:beforeAutospacing="0" w:after="0" w:afterAutospacing="0"/>
        <w:ind w:right="-15"/>
        <w:jc w:val="both"/>
        <w:textAlignment w:val="baseline"/>
        <w:rPr>
          <w:rFonts w:ascii="Arial" w:eastAsiaTheme="majorEastAsia" w:hAnsi="Arial" w:cs="Arial"/>
          <w:sz w:val="22"/>
          <w:szCs w:val="22"/>
        </w:rPr>
      </w:pPr>
    </w:p>
    <w:p w14:paraId="0AAC4853" w14:textId="3589D4E8" w:rsidR="00EA45EF" w:rsidRPr="001022EA" w:rsidRDefault="00EA45EF" w:rsidP="00EA45EF">
      <w:pPr>
        <w:pStyle w:val="paragraph"/>
        <w:shd w:val="clear" w:color="auto" w:fill="D9D9D9"/>
        <w:spacing w:before="0" w:beforeAutospacing="0" w:after="0" w:afterAutospacing="0"/>
        <w:ind w:right="-15"/>
        <w:jc w:val="both"/>
        <w:textAlignment w:val="baseline"/>
        <w:rPr>
          <w:rFonts w:ascii="Arial" w:hAnsi="Arial" w:cs="Arial"/>
          <w:b/>
          <w:bCs/>
          <w:sz w:val="18"/>
          <w:szCs w:val="18"/>
        </w:rPr>
      </w:pPr>
      <w:r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CLÁUSULA TERCEIRA – DA DOTAÇÃO ORÇAMENTÁRIA</w:t>
      </w:r>
      <w:r w:rsidRPr="001022EA">
        <w:rPr>
          <w:rStyle w:val="eop"/>
          <w:rFonts w:ascii="Arial" w:eastAsiaTheme="majorEastAsia" w:hAnsi="Arial" w:cs="Arial"/>
          <w:b/>
          <w:bCs/>
          <w:sz w:val="22"/>
          <w:szCs w:val="22"/>
        </w:rPr>
        <w:t> </w:t>
      </w:r>
    </w:p>
    <w:p w14:paraId="0E5F5346" w14:textId="77777777" w:rsidR="00EA45EF" w:rsidRPr="001022EA" w:rsidRDefault="00EA45EF" w:rsidP="00EA45EF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7A0A63F7" w14:textId="6CA98EBE" w:rsidR="00EA45EF" w:rsidRPr="001022EA" w:rsidRDefault="42EA7D4B" w:rsidP="060CBC6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eastAsiaTheme="majorEastAsia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3.1 Os recursos financeiros correrão à conta do seguinte recurso orçamentário, com empenho gravado sob o nº ___________, datado de __/__/20</w:t>
      </w:r>
      <w:r w:rsidR="19DE4CD8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2</w:t>
      </w:r>
      <w:r w:rsidR="0118838D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5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.</w:t>
      </w:r>
      <w:r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68A42D8E" w14:textId="77777777" w:rsidR="00EA45EF" w:rsidRPr="001022EA" w:rsidRDefault="00EA45EF" w:rsidP="00EA45EF">
      <w:pPr>
        <w:pStyle w:val="paragraph"/>
        <w:spacing w:before="0" w:beforeAutospacing="0" w:after="0" w:afterAutospacing="0"/>
        <w:ind w:firstLine="1125"/>
        <w:jc w:val="both"/>
        <w:textAlignment w:val="baseline"/>
        <w:rPr>
          <w:rStyle w:val="eop"/>
          <w:rFonts w:ascii="Arial" w:eastAsiaTheme="majorEastAsia" w:hAnsi="Arial" w:cs="Arial"/>
          <w:sz w:val="22"/>
          <w:szCs w:val="22"/>
        </w:rPr>
      </w:pPr>
    </w:p>
    <w:p w14:paraId="1F24C0EF" w14:textId="3116EAA2" w:rsidR="00EA45EF" w:rsidRPr="001022EA" w:rsidRDefault="0D49C8FB" w:rsidP="1E326631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  <w:r w:rsidRPr="1E326631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Unidade Orçamentária:</w:t>
      </w:r>
      <w:r w:rsidRPr="1E326631">
        <w:rPr>
          <w:rStyle w:val="eop"/>
          <w:rFonts w:ascii="Arial" w:eastAsiaTheme="majorEastAsia" w:hAnsi="Arial" w:cs="Arial"/>
          <w:sz w:val="22"/>
          <w:szCs w:val="22"/>
        </w:rPr>
        <w:t> </w:t>
      </w:r>
      <w:r w:rsidR="3746767D" w:rsidRPr="1E326631">
        <w:rPr>
          <w:rStyle w:val="eop"/>
          <w:rFonts w:ascii="Arial" w:eastAsiaTheme="majorEastAsia" w:hAnsi="Arial" w:cs="Arial"/>
          <w:sz w:val="22"/>
          <w:szCs w:val="22"/>
        </w:rPr>
        <w:t>32.01</w:t>
      </w:r>
    </w:p>
    <w:p w14:paraId="600A4C51" w14:textId="0086377A" w:rsidR="00EA45EF" w:rsidRPr="001022EA" w:rsidRDefault="0D49C8FB" w:rsidP="1E326631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  <w:r w:rsidRPr="1E326631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Projeto/Atividade:</w:t>
      </w:r>
      <w:r w:rsidRPr="1E326631">
        <w:rPr>
          <w:rStyle w:val="eop"/>
          <w:rFonts w:ascii="Arial" w:eastAsiaTheme="majorEastAsia" w:hAnsi="Arial" w:cs="Arial"/>
          <w:sz w:val="22"/>
          <w:szCs w:val="22"/>
        </w:rPr>
        <w:t> </w:t>
      </w:r>
      <w:r w:rsidR="3746767D" w:rsidRPr="1E326631">
        <w:rPr>
          <w:rStyle w:val="eop"/>
          <w:rFonts w:ascii="Arial" w:eastAsiaTheme="majorEastAsia" w:hAnsi="Arial" w:cs="Arial"/>
          <w:sz w:val="22"/>
          <w:szCs w:val="22"/>
        </w:rPr>
        <w:t>2217</w:t>
      </w:r>
    </w:p>
    <w:p w14:paraId="061EA1CF" w14:textId="511AD16F" w:rsidR="00EA45EF" w:rsidRPr="001022EA" w:rsidRDefault="0D49C8FB" w:rsidP="1E326631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  <w:r w:rsidRPr="1E326631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Subtítulo:</w:t>
      </w:r>
      <w:r w:rsidRPr="1E326631">
        <w:rPr>
          <w:rStyle w:val="eop"/>
          <w:rFonts w:ascii="Arial" w:eastAsiaTheme="majorEastAsia" w:hAnsi="Arial" w:cs="Arial"/>
          <w:sz w:val="22"/>
          <w:szCs w:val="22"/>
        </w:rPr>
        <w:t> </w:t>
      </w:r>
      <w:r w:rsidR="3746767D" w:rsidRPr="1E326631">
        <w:rPr>
          <w:rStyle w:val="eop"/>
          <w:rFonts w:ascii="Arial" w:eastAsiaTheme="majorEastAsia" w:hAnsi="Arial" w:cs="Arial"/>
          <w:sz w:val="22"/>
          <w:szCs w:val="22"/>
        </w:rPr>
        <w:t>00003</w:t>
      </w:r>
    </w:p>
    <w:p w14:paraId="603248A1" w14:textId="6C23C1B6" w:rsidR="00EA45EF" w:rsidRPr="001022EA" w:rsidRDefault="42EA7D4B" w:rsidP="4FD8420E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  <w:r w:rsidRPr="4FD8420E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Natureza da Despesa:</w:t>
      </w:r>
      <w:r w:rsidRPr="4FD8420E">
        <w:rPr>
          <w:rStyle w:val="eop"/>
          <w:rFonts w:ascii="Arial" w:eastAsiaTheme="majorEastAsia" w:hAnsi="Arial" w:cs="Arial"/>
          <w:sz w:val="22"/>
          <w:szCs w:val="22"/>
        </w:rPr>
        <w:t> </w:t>
      </w:r>
      <w:r w:rsidR="701A4F6C" w:rsidRPr="4FD8420E">
        <w:rPr>
          <w:rStyle w:val="eop"/>
          <w:rFonts w:ascii="Arial" w:eastAsiaTheme="majorEastAsia" w:hAnsi="Arial" w:cs="Arial"/>
          <w:sz w:val="22"/>
          <w:szCs w:val="22"/>
        </w:rPr>
        <w:t>3.3.40.41</w:t>
      </w:r>
    </w:p>
    <w:p w14:paraId="04193ECE" w14:textId="77777777" w:rsidR="00EA45EF" w:rsidRPr="001022EA" w:rsidRDefault="00EA45EF" w:rsidP="00EA45EF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  <w:r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Rubrica:</w:t>
      </w: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578B110B" w14:textId="77777777" w:rsidR="00EA45EF" w:rsidRPr="001022EA" w:rsidRDefault="00EA45EF" w:rsidP="00EA45EF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  <w:r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Valor: R$</w:t>
      </w:r>
      <w:r w:rsidRPr="001022EA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 </w:t>
      </w: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0D19B348" w14:textId="77777777" w:rsidR="00EA45EF" w:rsidRPr="001022EA" w:rsidRDefault="00EA45EF" w:rsidP="00EA45EF">
      <w:pPr>
        <w:pStyle w:val="paragraph"/>
        <w:spacing w:before="0" w:beforeAutospacing="0" w:after="0" w:afterAutospacing="0"/>
        <w:ind w:right="-15"/>
        <w:jc w:val="center"/>
        <w:textAlignment w:val="baseline"/>
        <w:rPr>
          <w:rFonts w:ascii="Arial" w:hAnsi="Arial" w:cs="Arial"/>
          <w:sz w:val="18"/>
          <w:szCs w:val="18"/>
        </w:rPr>
      </w:pP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36767A6A" w14:textId="2BDBAF8C" w:rsidR="00EA45EF" w:rsidRPr="001022EA" w:rsidRDefault="00EA45EF" w:rsidP="00EA45EF">
      <w:pPr>
        <w:pStyle w:val="paragraph"/>
        <w:shd w:val="clear" w:color="auto" w:fill="D9D9D9"/>
        <w:spacing w:before="0" w:beforeAutospacing="0" w:after="0" w:afterAutospacing="0"/>
        <w:ind w:right="-15"/>
        <w:jc w:val="both"/>
        <w:textAlignment w:val="baseline"/>
        <w:rPr>
          <w:rFonts w:ascii="Arial" w:hAnsi="Arial" w:cs="Arial"/>
          <w:b/>
          <w:bCs/>
          <w:sz w:val="18"/>
          <w:szCs w:val="18"/>
        </w:rPr>
      </w:pPr>
      <w:r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CLÁUSULA QUARTA – DA LIBERAÇÃO DOS RECURSOS FINANCEIROS EM PARCELA ÚNICA</w:t>
      </w:r>
    </w:p>
    <w:p w14:paraId="7A4305BA" w14:textId="77777777" w:rsidR="00EA45EF" w:rsidRPr="001022EA" w:rsidRDefault="00EA45EF" w:rsidP="00EA45EF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29A032B5" w14:textId="28D4D894" w:rsidR="00316B9E" w:rsidRPr="001022EA" w:rsidRDefault="1F097F52" w:rsidP="060CBC6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4.1 Para consecução do objeto, o CONCEDENTE repassará ao CONVENENTE</w:t>
      </w:r>
      <w:r w:rsidR="7EDAB2D8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o valor de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R$ </w:t>
      </w:r>
      <w:r w:rsidRPr="060CBC6F">
        <w:rPr>
          <w:rStyle w:val="normaltextrun"/>
          <w:rFonts w:ascii="Arial" w:eastAsiaTheme="majorEastAsia" w:hAnsi="Arial" w:cs="Arial"/>
          <w:b/>
          <w:bCs/>
          <w:i/>
          <w:iCs/>
          <w:sz w:val="22"/>
          <w:szCs w:val="22"/>
          <w:lang w:val="pt-PT"/>
        </w:rPr>
        <w:t>[digite o valor]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, o qual será liberado em </w:t>
      </w:r>
      <w:r w:rsidR="42EA7D4B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parcela única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.</w:t>
      </w:r>
    </w:p>
    <w:p w14:paraId="01C61523" w14:textId="77777777" w:rsidR="00316B9E" w:rsidRPr="001022EA" w:rsidRDefault="1F097F52" w:rsidP="060CBC6F">
      <w:pPr>
        <w:pStyle w:val="paragraph"/>
        <w:spacing w:before="0" w:beforeAutospacing="0" w:after="0" w:afterAutospacing="0" w:line="276" w:lineRule="auto"/>
        <w:ind w:firstLine="1125"/>
        <w:jc w:val="both"/>
        <w:textAlignment w:val="baseline"/>
        <w:rPr>
          <w:rFonts w:ascii="Arial" w:hAnsi="Arial" w:cs="Arial"/>
          <w:sz w:val="18"/>
          <w:szCs w:val="18"/>
        </w:rPr>
      </w:pPr>
      <w:r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629980A5" w14:textId="29D38686" w:rsidR="00C22ACC" w:rsidRPr="001022EA" w:rsidRDefault="1F097F52" w:rsidP="060CBC6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4.2</w:t>
      </w: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 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Os recursos financeiros serão depositados e</w:t>
      </w:r>
      <w:r w:rsidRPr="060CBC6F">
        <w:rPr>
          <w:rStyle w:val="normaltextrun"/>
          <w:rFonts w:ascii="Arial" w:eastAsiaTheme="majorEastAsia" w:hAnsi="Arial" w:cs="Arial"/>
          <w:color w:val="FF0000"/>
          <w:sz w:val="22"/>
          <w:szCs w:val="22"/>
          <w:lang w:val="pt-PT"/>
        </w:rPr>
        <w:t xml:space="preserve"> 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geridos em conta específica do Banco do Estado do Rio Grande do Sul, a qual será movimentada pelo CONVENENTE </w:t>
      </w: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exclusivamente para fins deste </w:t>
      </w:r>
      <w:r w:rsidR="62E65EB1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c</w:t>
      </w:r>
      <w:r w:rsidR="7A641F01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onvênio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visando ao pagamento de despesas previstas no Plano de Trabalho ou para aplicação financeira.</w:t>
      </w:r>
    </w:p>
    <w:p w14:paraId="78E24890" w14:textId="77777777" w:rsidR="00EA45EF" w:rsidRPr="001022EA" w:rsidRDefault="00EA45EF" w:rsidP="060CBC6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="Arial" w:eastAsiaTheme="majorEastAsia" w:hAnsi="Arial" w:cs="Arial"/>
          <w:sz w:val="22"/>
          <w:szCs w:val="22"/>
        </w:rPr>
      </w:pPr>
    </w:p>
    <w:p w14:paraId="771F8271" w14:textId="77777777" w:rsidR="00EA45EF" w:rsidRPr="001022EA" w:rsidRDefault="42EA7D4B" w:rsidP="060CBC6F">
      <w:pPr>
        <w:pStyle w:val="paragraph"/>
        <w:shd w:val="clear" w:color="auto" w:fill="D9D9D9" w:themeFill="background1" w:themeFillShade="D9"/>
        <w:spacing w:before="0" w:beforeAutospacing="0" w:after="0" w:afterAutospacing="0" w:line="276" w:lineRule="auto"/>
        <w:ind w:right="-15"/>
        <w:jc w:val="both"/>
        <w:textAlignment w:val="baseline"/>
        <w:rPr>
          <w:rFonts w:ascii="Arial" w:hAnsi="Arial" w:cs="Arial"/>
          <w:b/>
          <w:bCs/>
          <w:sz w:val="18"/>
          <w:szCs w:val="18"/>
        </w:rPr>
      </w:pP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CLÁUSULA QUINTA – DA CONTRAPARTIDA</w:t>
      </w:r>
      <w:r w:rsidRPr="060CBC6F">
        <w:rPr>
          <w:rStyle w:val="eop"/>
          <w:rFonts w:ascii="Arial" w:eastAsiaTheme="majorEastAsia" w:hAnsi="Arial" w:cs="Arial"/>
          <w:b/>
          <w:bCs/>
          <w:sz w:val="22"/>
          <w:szCs w:val="22"/>
        </w:rPr>
        <w:t> </w:t>
      </w:r>
    </w:p>
    <w:p w14:paraId="0EDC2B0E" w14:textId="77777777" w:rsidR="00EA45EF" w:rsidRPr="001022EA" w:rsidRDefault="00EA45EF" w:rsidP="00EA45EF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47F6946C" w14:textId="6B74DF4D" w:rsidR="00316B9E" w:rsidRPr="001022EA" w:rsidRDefault="1F097F52" w:rsidP="060CBC6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color w:val="000000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color w:val="000000" w:themeColor="text1"/>
          <w:sz w:val="22"/>
          <w:szCs w:val="22"/>
          <w:lang w:val="pt-PT"/>
        </w:rPr>
        <w:t xml:space="preserve">5.1 O CONVENENTE deverá alocar, </w:t>
      </w:r>
      <w:r w:rsidR="13322354" w:rsidRPr="060CBC6F">
        <w:rPr>
          <w:rFonts w:ascii="Arial" w:eastAsia="Arial" w:hAnsi="Arial" w:cs="Arial"/>
          <w:color w:val="000000" w:themeColor="text1"/>
          <w:sz w:val="22"/>
          <w:szCs w:val="22"/>
          <w:lang w:val="pt"/>
        </w:rPr>
        <w:t>nos termo</w:t>
      </w:r>
      <w:r w:rsidR="7F9EC09F" w:rsidRPr="060CBC6F">
        <w:rPr>
          <w:rFonts w:ascii="Arial" w:eastAsia="Arial" w:hAnsi="Arial" w:cs="Arial"/>
          <w:color w:val="000000" w:themeColor="text1"/>
          <w:sz w:val="22"/>
          <w:szCs w:val="22"/>
          <w:lang w:val="pt"/>
        </w:rPr>
        <w:t>s</w:t>
      </w:r>
      <w:r w:rsidR="13322354" w:rsidRPr="060CBC6F">
        <w:rPr>
          <w:rFonts w:ascii="Arial" w:eastAsia="Arial" w:hAnsi="Arial" w:cs="Arial"/>
          <w:color w:val="000000" w:themeColor="text1"/>
          <w:sz w:val="22"/>
          <w:szCs w:val="22"/>
          <w:lang w:val="pt"/>
        </w:rPr>
        <w:t xml:space="preserve"> do </w:t>
      </w:r>
      <w:r w:rsidR="61162F18" w:rsidRPr="060CBC6F">
        <w:rPr>
          <w:rFonts w:ascii="Arial" w:eastAsia="Arial" w:hAnsi="Arial" w:cs="Arial"/>
          <w:color w:val="000000" w:themeColor="text1"/>
          <w:sz w:val="22"/>
          <w:szCs w:val="22"/>
          <w:lang w:val="pt"/>
        </w:rPr>
        <w:t>a</w:t>
      </w:r>
      <w:r w:rsidR="13322354" w:rsidRPr="060CBC6F">
        <w:rPr>
          <w:rFonts w:ascii="Arial" w:eastAsia="Arial" w:hAnsi="Arial" w:cs="Arial"/>
          <w:color w:val="000000" w:themeColor="text1"/>
          <w:sz w:val="22"/>
          <w:szCs w:val="22"/>
          <w:lang w:val="pt"/>
        </w:rPr>
        <w:t>rt. 14 da IN</w:t>
      </w:r>
      <w:r w:rsidR="6A030418" w:rsidRPr="060CBC6F">
        <w:rPr>
          <w:rFonts w:ascii="Arial" w:eastAsia="Arial" w:hAnsi="Arial" w:cs="Arial"/>
          <w:color w:val="000000" w:themeColor="text1"/>
          <w:sz w:val="22"/>
          <w:szCs w:val="22"/>
          <w:lang w:val="pt"/>
        </w:rPr>
        <w:t xml:space="preserve"> CAGE</w:t>
      </w:r>
      <w:r w:rsidR="13322354" w:rsidRPr="060CBC6F">
        <w:rPr>
          <w:rFonts w:ascii="Arial" w:eastAsia="Arial" w:hAnsi="Arial" w:cs="Arial"/>
          <w:color w:val="000000" w:themeColor="text1"/>
          <w:sz w:val="22"/>
          <w:szCs w:val="22"/>
          <w:lang w:val="pt"/>
        </w:rPr>
        <w:t xml:space="preserve"> nº 04/2024 e</w:t>
      </w:r>
      <w:r w:rsidR="13322354" w:rsidRPr="060CBC6F">
        <w:rPr>
          <w:rFonts w:ascii="Arial" w:eastAsia="Arial" w:hAnsi="Arial" w:cs="Arial"/>
          <w:lang w:val="pt"/>
        </w:rPr>
        <w:t xml:space="preserve"> </w:t>
      </w:r>
      <w:r w:rsidRPr="060CBC6F">
        <w:rPr>
          <w:rStyle w:val="normaltextrun"/>
          <w:rFonts w:ascii="Arial" w:eastAsiaTheme="majorEastAsia" w:hAnsi="Arial" w:cs="Arial"/>
          <w:color w:val="000000" w:themeColor="text1"/>
          <w:sz w:val="22"/>
          <w:szCs w:val="22"/>
          <w:lang w:val="pt-PT"/>
        </w:rPr>
        <w:t>conforme detalhado no Plano de Trabalho aprovado, a contrapartida:</w:t>
      </w:r>
    </w:p>
    <w:p w14:paraId="41258D07" w14:textId="76259D07" w:rsidR="00316B9E" w:rsidRPr="001022EA" w:rsidRDefault="1F097F52" w:rsidP="060CBC6F">
      <w:pPr>
        <w:pStyle w:val="paragraph"/>
        <w:spacing w:before="240" w:beforeAutospacing="0" w:after="0" w:afterAutospacing="0" w:line="276" w:lineRule="auto"/>
        <w:ind w:left="283"/>
        <w:jc w:val="both"/>
        <w:textAlignment w:val="baseline"/>
        <w:rPr>
          <w:rFonts w:ascii="Arial" w:eastAsia="Arial" w:hAnsi="Arial" w:cs="Arial"/>
          <w:lang w:val="pt"/>
        </w:rPr>
      </w:pPr>
      <w:r w:rsidRPr="060CBC6F">
        <w:rPr>
          <w:rStyle w:val="normaltextrun"/>
          <w:rFonts w:ascii="Arial" w:eastAsiaTheme="majorEastAsia" w:hAnsi="Arial" w:cs="Arial"/>
          <w:color w:val="000000" w:themeColor="text1"/>
          <w:sz w:val="22"/>
          <w:szCs w:val="22"/>
          <w:lang w:val="pt-PT"/>
        </w:rPr>
        <w:t xml:space="preserve">5.1.1 financeira no valor de R$ </w:t>
      </w:r>
      <w:r w:rsidRPr="060CBC6F">
        <w:rPr>
          <w:rStyle w:val="normaltextrun"/>
          <w:rFonts w:ascii="Arial" w:eastAsiaTheme="majorEastAsia" w:hAnsi="Arial" w:cs="Arial"/>
          <w:b/>
          <w:bCs/>
          <w:i/>
          <w:iCs/>
          <w:color w:val="000000" w:themeColor="text1"/>
          <w:sz w:val="22"/>
          <w:szCs w:val="22"/>
          <w:lang w:val="pt-PT"/>
        </w:rPr>
        <w:t>[se não houver, digite 00,00]</w:t>
      </w:r>
      <w:r w:rsidRPr="060CBC6F">
        <w:rPr>
          <w:rStyle w:val="normaltextrun"/>
          <w:rFonts w:ascii="Arial" w:eastAsiaTheme="majorEastAsia" w:hAnsi="Arial" w:cs="Arial"/>
          <w:color w:val="000000" w:themeColor="text1"/>
          <w:sz w:val="22"/>
          <w:szCs w:val="22"/>
          <w:lang w:val="pt-PT"/>
        </w:rPr>
        <w:t>, </w:t>
      </w:r>
      <w:r w:rsidR="42EA7D4B" w:rsidRPr="060CBC6F">
        <w:rPr>
          <w:rStyle w:val="normaltextrun"/>
          <w:rFonts w:ascii="Arial" w:eastAsiaTheme="majorEastAsia" w:hAnsi="Arial" w:cs="Arial"/>
          <w:color w:val="000000" w:themeColor="text1"/>
          <w:sz w:val="22"/>
          <w:szCs w:val="22"/>
          <w:lang w:val="pt-PT"/>
        </w:rPr>
        <w:t xml:space="preserve">devendo depositá-la em </w:t>
      </w:r>
      <w:r w:rsidR="42EA7D4B" w:rsidRPr="060CBC6F">
        <w:rPr>
          <w:rStyle w:val="normaltextrun"/>
          <w:rFonts w:ascii="Arial" w:eastAsiaTheme="majorEastAsia" w:hAnsi="Arial" w:cs="Arial"/>
          <w:b/>
          <w:bCs/>
          <w:color w:val="000000" w:themeColor="text1"/>
          <w:sz w:val="22"/>
          <w:szCs w:val="22"/>
          <w:lang w:val="pt-PT"/>
        </w:rPr>
        <w:t>até 30 (trinta) dias</w:t>
      </w:r>
      <w:r w:rsidR="42EA7D4B" w:rsidRPr="060CBC6F">
        <w:rPr>
          <w:rStyle w:val="normaltextrun"/>
          <w:rFonts w:ascii="Arial" w:eastAsiaTheme="majorEastAsia" w:hAnsi="Arial" w:cs="Arial"/>
          <w:color w:val="000000" w:themeColor="text1"/>
          <w:sz w:val="22"/>
          <w:szCs w:val="22"/>
          <w:lang w:val="pt-PT"/>
        </w:rPr>
        <w:t xml:space="preserve"> após o recebimento do recurso estadual, na conta bancária específica do convênio</w:t>
      </w:r>
      <w:r w:rsidR="12FC589F" w:rsidRPr="060CBC6F">
        <w:rPr>
          <w:rStyle w:val="normaltextrun"/>
          <w:rFonts w:ascii="Arial" w:eastAsiaTheme="majorEastAsia" w:hAnsi="Arial" w:cs="Arial"/>
          <w:color w:val="000000" w:themeColor="text1"/>
          <w:sz w:val="22"/>
          <w:szCs w:val="22"/>
          <w:lang w:val="pt-PT"/>
        </w:rPr>
        <w:t>.</w:t>
      </w:r>
    </w:p>
    <w:p w14:paraId="4C62D21E" w14:textId="248B5E67" w:rsidR="6F4490C0" w:rsidRDefault="6F4490C0" w:rsidP="060CBC6F">
      <w:pPr>
        <w:pStyle w:val="paragraph"/>
        <w:spacing w:before="240" w:beforeAutospacing="0" w:after="0" w:afterAutospacing="0" w:line="276" w:lineRule="auto"/>
        <w:jc w:val="both"/>
        <w:rPr>
          <w:rStyle w:val="normaltextrun"/>
          <w:rFonts w:ascii="Arial" w:eastAsiaTheme="majorEastAsia" w:hAnsi="Arial" w:cs="Arial"/>
          <w:b/>
          <w:bCs/>
          <w:color w:val="000000" w:themeColor="text1"/>
          <w:sz w:val="22"/>
          <w:szCs w:val="22"/>
          <w:highlight w:val="yellow"/>
          <w:lang w:val="pt-PT"/>
        </w:rPr>
      </w:pPr>
      <w:r w:rsidRPr="4FD8420E">
        <w:rPr>
          <w:rStyle w:val="normaltextrun"/>
          <w:rFonts w:ascii="Arial" w:eastAsiaTheme="majorEastAsia" w:hAnsi="Arial" w:cs="Arial"/>
          <w:b/>
          <w:bCs/>
          <w:color w:val="000000" w:themeColor="text1"/>
          <w:sz w:val="22"/>
          <w:szCs w:val="22"/>
          <w:highlight w:val="yellow"/>
          <w:lang w:val="pt-PT"/>
        </w:rPr>
        <w:lastRenderedPageBreak/>
        <w:t>OU</w:t>
      </w:r>
      <w:r>
        <w:br/>
      </w:r>
    </w:p>
    <w:p w14:paraId="39881493" w14:textId="3A7C265E" w:rsidR="6F4490C0" w:rsidRDefault="6F4490C0" w:rsidP="4FD8420E">
      <w:pPr>
        <w:pStyle w:val="paragraph"/>
        <w:spacing w:before="0" w:beforeAutospacing="0" w:after="0" w:afterAutospacing="0" w:line="276" w:lineRule="auto"/>
        <w:jc w:val="both"/>
        <w:rPr>
          <w:rStyle w:val="normaltextrun"/>
          <w:rFonts w:ascii="Arial" w:eastAsiaTheme="majorEastAsia" w:hAnsi="Arial" w:cs="Arial"/>
          <w:color w:val="000000" w:themeColor="text1"/>
          <w:sz w:val="22"/>
          <w:szCs w:val="22"/>
          <w:lang w:val="pt-PT"/>
        </w:rPr>
      </w:pPr>
      <w:r w:rsidRPr="4FD8420E">
        <w:rPr>
          <w:rStyle w:val="normaltextrun"/>
          <w:rFonts w:ascii="Arial" w:eastAsiaTheme="majorEastAsia" w:hAnsi="Arial" w:cs="Arial"/>
          <w:color w:val="000000" w:themeColor="text1"/>
          <w:sz w:val="22"/>
          <w:szCs w:val="22"/>
          <w:lang w:val="pt-PT"/>
        </w:rPr>
        <w:t xml:space="preserve">5.1 Fica dispensada a contrapartida nos casos de transferências de recursos do Estado para os municípios, destinadas a atender a decorrências relacionadas à </w:t>
      </w:r>
      <w:r w:rsidR="4DC49FA3" w:rsidRPr="4FD8420E">
        <w:rPr>
          <w:rStyle w:val="normaltextrun"/>
          <w:rFonts w:ascii="Arial" w:eastAsiaTheme="majorEastAsia" w:hAnsi="Arial" w:cs="Arial"/>
          <w:color w:val="000000" w:themeColor="text1"/>
          <w:sz w:val="22"/>
          <w:szCs w:val="22"/>
          <w:lang w:val="pt-PT"/>
        </w:rPr>
        <w:t xml:space="preserve">ao estado de calamidade pública ou à </w:t>
      </w:r>
      <w:r w:rsidRPr="4FD8420E">
        <w:rPr>
          <w:rStyle w:val="normaltextrun"/>
          <w:rFonts w:ascii="Arial" w:eastAsiaTheme="majorEastAsia" w:hAnsi="Arial" w:cs="Arial"/>
          <w:color w:val="000000" w:themeColor="text1"/>
          <w:sz w:val="22"/>
          <w:szCs w:val="22"/>
          <w:lang w:val="pt-PT"/>
        </w:rPr>
        <w:t>situação de emergência, legalmente homologados por ato governamental, ainda que já expirado o prazo do respectivo ato de homologação, nos termos do artigo 2</w:t>
      </w:r>
      <w:r w:rsidR="2A994F9D" w:rsidRPr="4FD8420E">
        <w:rPr>
          <w:rStyle w:val="normaltextrun"/>
          <w:rFonts w:ascii="Arial" w:eastAsiaTheme="majorEastAsia" w:hAnsi="Arial" w:cs="Arial"/>
          <w:color w:val="000000" w:themeColor="text1"/>
          <w:sz w:val="22"/>
          <w:szCs w:val="22"/>
          <w:lang w:val="pt-PT"/>
        </w:rPr>
        <w:t>6</w:t>
      </w:r>
      <w:r w:rsidRPr="4FD8420E">
        <w:rPr>
          <w:rStyle w:val="normaltextrun"/>
          <w:rFonts w:ascii="Arial" w:eastAsiaTheme="majorEastAsia" w:hAnsi="Arial" w:cs="Arial"/>
          <w:color w:val="000000" w:themeColor="text1"/>
          <w:sz w:val="22"/>
          <w:szCs w:val="22"/>
          <w:lang w:val="pt-PT"/>
        </w:rPr>
        <w:t xml:space="preserve">, § </w:t>
      </w:r>
      <w:r w:rsidR="2B7D22FB" w:rsidRPr="4FD8420E">
        <w:rPr>
          <w:rStyle w:val="normaltextrun"/>
          <w:rFonts w:ascii="Arial" w:eastAsiaTheme="majorEastAsia" w:hAnsi="Arial" w:cs="Arial"/>
          <w:color w:val="000000" w:themeColor="text1"/>
          <w:sz w:val="22"/>
          <w:szCs w:val="22"/>
          <w:lang w:val="pt-PT"/>
        </w:rPr>
        <w:t>5</w:t>
      </w:r>
      <w:r w:rsidRPr="4FD8420E">
        <w:rPr>
          <w:rStyle w:val="normaltextrun"/>
          <w:rFonts w:ascii="Arial" w:eastAsiaTheme="majorEastAsia" w:hAnsi="Arial" w:cs="Arial"/>
          <w:color w:val="000000" w:themeColor="text1"/>
          <w:sz w:val="22"/>
          <w:szCs w:val="22"/>
          <w:lang w:val="pt-PT"/>
        </w:rPr>
        <w:t xml:space="preserve">º, da Lei nº </w:t>
      </w:r>
      <w:r w:rsidR="7F73768D" w:rsidRPr="4FD8420E">
        <w:rPr>
          <w:rStyle w:val="normaltextrun"/>
          <w:rFonts w:ascii="Arial" w:eastAsiaTheme="majorEastAsia" w:hAnsi="Arial" w:cs="Arial"/>
          <w:color w:val="000000" w:themeColor="text1"/>
          <w:sz w:val="22"/>
          <w:szCs w:val="22"/>
          <w:lang w:val="pt-PT"/>
        </w:rPr>
        <w:t>16.159, de 22 de julho de 2024</w:t>
      </w:r>
      <w:r w:rsidRPr="4FD8420E">
        <w:rPr>
          <w:rStyle w:val="normaltextrun"/>
          <w:rFonts w:ascii="Arial" w:eastAsiaTheme="majorEastAsia" w:hAnsi="Arial" w:cs="Arial"/>
          <w:color w:val="000000" w:themeColor="text1"/>
          <w:sz w:val="22"/>
          <w:szCs w:val="22"/>
          <w:lang w:val="pt-PT"/>
        </w:rPr>
        <w:t>.</w:t>
      </w:r>
    </w:p>
    <w:p w14:paraId="0788BE32" w14:textId="7874270C" w:rsidR="060CBC6F" w:rsidRDefault="060CBC6F" w:rsidP="060CBC6F">
      <w:pPr>
        <w:pStyle w:val="paragraph"/>
        <w:spacing w:before="0" w:beforeAutospacing="0" w:after="0" w:afterAutospacing="0" w:line="276" w:lineRule="auto"/>
        <w:ind w:left="283"/>
        <w:jc w:val="both"/>
        <w:rPr>
          <w:rStyle w:val="normaltextrun"/>
          <w:rFonts w:ascii="Arial" w:eastAsiaTheme="majorEastAsia" w:hAnsi="Arial" w:cs="Arial"/>
          <w:color w:val="000000" w:themeColor="text1"/>
          <w:sz w:val="22"/>
          <w:szCs w:val="22"/>
          <w:lang w:val="pt-PT"/>
        </w:rPr>
      </w:pPr>
    </w:p>
    <w:p w14:paraId="00C278E3" w14:textId="0140928B" w:rsidR="00FE1A60" w:rsidRPr="001022EA" w:rsidRDefault="00FE1A60" w:rsidP="00FE1A60">
      <w:pPr>
        <w:pStyle w:val="paragraph"/>
        <w:shd w:val="clear" w:color="auto" w:fill="D9D9D9"/>
        <w:spacing w:before="0" w:beforeAutospacing="0" w:after="0" w:afterAutospacing="0"/>
        <w:ind w:right="-15"/>
        <w:jc w:val="both"/>
        <w:textAlignment w:val="baseline"/>
        <w:rPr>
          <w:rFonts w:ascii="Arial" w:hAnsi="Arial" w:cs="Arial"/>
          <w:sz w:val="22"/>
          <w:szCs w:val="22"/>
        </w:rPr>
      </w:pPr>
      <w:r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CLÁUSULA SEXTA – DAS OBRIGAÇÕES DO CONCEDENTE</w:t>
      </w: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3FA442E7" w14:textId="77777777" w:rsidR="00FE1A60" w:rsidRPr="001022EA" w:rsidRDefault="00FE1A60" w:rsidP="00FE1A60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22"/>
          <w:szCs w:val="22"/>
        </w:rPr>
      </w:pP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1BA8DEDF" w14:textId="5D6171D3" w:rsidR="00C43B10" w:rsidRPr="001022EA" w:rsidRDefault="489F3D22" w:rsidP="060CBC6F">
      <w:pPr>
        <w:pStyle w:val="paragraph"/>
        <w:numPr>
          <w:ilvl w:val="1"/>
          <w:numId w:val="12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Para a consecução do objeto previsto na C</w:t>
      </w:r>
      <w:r w:rsidR="4BCE330C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láusula Primeira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do presente instrumento, </w:t>
      </w:r>
      <w:r w:rsidR="3BFA4A65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caberá a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o CONCEDENTE realizar as obrigações essenciais elencadas no art. 25, I, da IN CAGE nº 04/2024, dentre as quais destacam-se:</w:t>
      </w:r>
    </w:p>
    <w:p w14:paraId="7A6F97FB" w14:textId="1F77E11A" w:rsidR="00117297" w:rsidRPr="001022EA" w:rsidRDefault="3A7C538F" w:rsidP="060CBC6F">
      <w:pPr>
        <w:pStyle w:val="paragraph"/>
        <w:numPr>
          <w:ilvl w:val="2"/>
          <w:numId w:val="12"/>
        </w:numPr>
        <w:spacing w:before="24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60CBC6F">
        <w:rPr>
          <w:rFonts w:ascii="Arial" w:eastAsiaTheme="majorEastAsia" w:hAnsi="Arial" w:cs="Arial"/>
          <w:sz w:val="22"/>
          <w:szCs w:val="22"/>
        </w:rPr>
        <w:t> </w:t>
      </w:r>
      <w:proofErr w:type="gramStart"/>
      <w:r w:rsidRPr="060CBC6F">
        <w:rPr>
          <w:rFonts w:ascii="Arial" w:eastAsiaTheme="majorEastAsia" w:hAnsi="Arial" w:cs="Arial"/>
          <w:sz w:val="22"/>
          <w:szCs w:val="22"/>
        </w:rPr>
        <w:t>transferir</w:t>
      </w:r>
      <w:proofErr w:type="gramEnd"/>
      <w:r w:rsidRPr="060CBC6F">
        <w:rPr>
          <w:rFonts w:ascii="Arial" w:eastAsiaTheme="majorEastAsia" w:hAnsi="Arial" w:cs="Arial"/>
          <w:sz w:val="22"/>
          <w:szCs w:val="22"/>
        </w:rPr>
        <w:t xml:space="preserve"> os recursos financeiros para conta bancária específica, de acordo com o cronograma de desembolso;</w:t>
      </w:r>
    </w:p>
    <w:p w14:paraId="54EF654C" w14:textId="593C5401" w:rsidR="00FE1A60" w:rsidRPr="001022EA" w:rsidRDefault="6C869771" w:rsidP="060CBC6F">
      <w:pPr>
        <w:pStyle w:val="paragraph"/>
        <w:numPr>
          <w:ilvl w:val="2"/>
          <w:numId w:val="12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ertificar-se da atualização do respectivo registro no Sistema de Monitoramento de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s (art. 2º do Decreto nº 56.939, de 20 de março de 2023, c/c art. 16, I, da IN CAGE nº 04/2024);</w:t>
      </w:r>
      <w:r w:rsidR="489F3D22" w:rsidRPr="060CBC6F">
        <w:rPr>
          <w:rStyle w:val="normaltextrun"/>
          <w:rFonts w:ascii="Arial" w:eastAsiaTheme="majorEastAsia" w:hAnsi="Arial" w:cs="Arial"/>
          <w:lang w:val="pt-PT"/>
        </w:rPr>
        <w:t> </w:t>
      </w:r>
    </w:p>
    <w:p w14:paraId="39292E55" w14:textId="26763275" w:rsidR="00FE1A60" w:rsidRPr="001022EA" w:rsidRDefault="2D23309C" w:rsidP="060CBC6F">
      <w:pPr>
        <w:pStyle w:val="paragraph"/>
        <w:numPr>
          <w:ilvl w:val="2"/>
          <w:numId w:val="12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bservar a evolução da execução física do objeto mediante registo de dados, informações, documentos e, principalmente, fotografias anexadas ao Sistema de Monitoramento de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s (art. 16, II, da IN CAGE nº 04/2024);</w:t>
      </w:r>
      <w:r w:rsidR="489F3D22" w:rsidRPr="060CBC6F">
        <w:rPr>
          <w:rStyle w:val="normaltextrun"/>
          <w:rFonts w:ascii="Arial" w:eastAsiaTheme="majorEastAsia" w:hAnsi="Arial" w:cs="Arial"/>
          <w:lang w:val="pt-PT"/>
        </w:rPr>
        <w:t> </w:t>
      </w:r>
    </w:p>
    <w:p w14:paraId="62B1C1FE" w14:textId="05A7EE13" w:rsidR="00FE1A60" w:rsidRPr="001022EA" w:rsidRDefault="1BE8D978" w:rsidP="060CBC6F">
      <w:pPr>
        <w:pStyle w:val="paragraph"/>
        <w:numPr>
          <w:ilvl w:val="2"/>
          <w:numId w:val="12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ientificar-se da </w:t>
      </w:r>
      <w:bookmarkStart w:id="0" w:name="_Hlk187239140"/>
      <w:r w:rsidR="0983323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Declaração de Início da Execução Física </w:t>
      </w:r>
      <w:r w:rsidR="162A7459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e da 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Declaração de Conclusão da Execução Física (IN CAGE nº 04/2024 </w:t>
      </w:r>
      <w:r w:rsidR="162A7459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-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Anexo</w:t>
      </w:r>
      <w:r w:rsidR="0983323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s I e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III)</w:t>
      </w:r>
      <w:r w:rsidR="58001C70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no Sistema de Monitoramento de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s</w:t>
      </w:r>
      <w:bookmarkEnd w:id="0"/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;</w:t>
      </w:r>
      <w:r w:rsidR="489F3D22" w:rsidRPr="060CBC6F">
        <w:rPr>
          <w:rStyle w:val="normaltextrun"/>
          <w:rFonts w:ascii="Arial" w:eastAsiaTheme="majorEastAsia" w:hAnsi="Arial" w:cs="Arial"/>
          <w:lang w:val="pt-PT"/>
        </w:rPr>
        <w:t> </w:t>
      </w:r>
    </w:p>
    <w:p w14:paraId="370D97C2" w14:textId="3424551B" w:rsidR="00FE1A60" w:rsidRPr="001022EA" w:rsidRDefault="441BB01D" w:rsidP="060CBC6F">
      <w:pPr>
        <w:pStyle w:val="paragraph"/>
        <w:numPr>
          <w:ilvl w:val="2"/>
          <w:numId w:val="12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a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companhar a apresentação dos documentos comprobatórios da despesa no Sistema de Prestação de Contas, que deve ocorrer no prazo máximo de </w:t>
      </w:r>
      <w:r w:rsidR="489F3D22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30 (trinta) dias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a contar da data do pagamento</w:t>
      </w:r>
      <w:r w:rsidR="3E8F3597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;</w:t>
      </w:r>
    </w:p>
    <w:p w14:paraId="7CC27022" w14:textId="236FF203" w:rsidR="00FE1A60" w:rsidRPr="001022EA" w:rsidRDefault="31366E08" w:rsidP="060CBC6F">
      <w:pPr>
        <w:pStyle w:val="paragraph"/>
        <w:numPr>
          <w:ilvl w:val="2"/>
          <w:numId w:val="12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d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esignar, mediante Portaria, servidor e respectivo suplente para fiscalizar a execução do presente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com a prerrogativa de orientar e administrar os atos cujos desvios tenham ocasionado prejuízos aos objetivos e metas estabelecidas (art. 30 da IN CAGE nº 04/2024);</w:t>
      </w:r>
      <w:r w:rsidR="489F3D22" w:rsidRPr="060CBC6F">
        <w:rPr>
          <w:rStyle w:val="normaltextrun"/>
          <w:rFonts w:ascii="Arial" w:eastAsiaTheme="majorEastAsia" w:hAnsi="Arial" w:cs="Arial"/>
          <w:lang w:val="pt-PT"/>
        </w:rPr>
        <w:t> </w:t>
      </w:r>
    </w:p>
    <w:p w14:paraId="3FBC62F1" w14:textId="4928B551" w:rsidR="00FE1A60" w:rsidRPr="001022EA" w:rsidRDefault="30D42F59" w:rsidP="060CBC6F">
      <w:pPr>
        <w:pStyle w:val="paragraph"/>
        <w:numPr>
          <w:ilvl w:val="2"/>
          <w:numId w:val="12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e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xigir a prestação de contas na forma e nos prazos fixados neste instrumento e na legislação em vigor, em especial nos arts. 37 e seguintes da IN CAGE nº 04/2024;</w:t>
      </w:r>
      <w:r w:rsidR="489F3D22" w:rsidRPr="060CBC6F">
        <w:rPr>
          <w:rStyle w:val="normaltextrun"/>
          <w:rFonts w:ascii="Arial" w:eastAsiaTheme="majorEastAsia" w:hAnsi="Arial" w:cs="Arial"/>
          <w:lang w:val="pt-PT"/>
        </w:rPr>
        <w:t> </w:t>
      </w:r>
    </w:p>
    <w:p w14:paraId="58E09143" w14:textId="59DD6A84" w:rsidR="00FE1A60" w:rsidRPr="001022EA" w:rsidRDefault="5E8AD124" w:rsidP="060CBC6F">
      <w:pPr>
        <w:pStyle w:val="paragraph"/>
        <w:numPr>
          <w:ilvl w:val="2"/>
          <w:numId w:val="12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e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xigir a imediata apresentação dos documentos comprobatórios da execução do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, conforme estabelecido na </w:t>
      </w:r>
      <w:r w:rsidR="162A7459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Cláusula Décima Segunda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do presente instrumento, ou a devolução total ou parcial, nos termos do art. 38, §3º da IN CAGE nº 04/2024 dos valores transferidos, devidamente atualizados, na forma do art. 42, § 1º, da IN CAGE nº 04/2024, sem prejuízo de instauração de tomada de contas especial, se houver dano ao erário;</w:t>
      </w:r>
      <w:r w:rsidR="489F3D22" w:rsidRPr="060CBC6F">
        <w:rPr>
          <w:rStyle w:val="normaltextrun"/>
          <w:rFonts w:ascii="Arial" w:eastAsiaTheme="majorEastAsia" w:hAnsi="Arial" w:cs="Arial"/>
          <w:lang w:val="pt-PT"/>
        </w:rPr>
        <w:t> </w:t>
      </w:r>
    </w:p>
    <w:p w14:paraId="76B69633" w14:textId="7F99AAE9" w:rsidR="00FE1A60" w:rsidRPr="001022EA" w:rsidRDefault="33442019" w:rsidP="060CBC6F">
      <w:pPr>
        <w:pStyle w:val="paragraph"/>
        <w:numPr>
          <w:ilvl w:val="2"/>
          <w:numId w:val="12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lastRenderedPageBreak/>
        <w:t>a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nalisar e emitir, tempestivamente, parecer sobre a regularidade das contas e da execução do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(art. 25, I, “e”, da IN CAGE nº </w:t>
      </w:r>
      <w:r w:rsidR="471B8769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0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4/2024);</w:t>
      </w:r>
      <w:r w:rsidR="489F3D22" w:rsidRPr="060CBC6F">
        <w:rPr>
          <w:rStyle w:val="normaltextrun"/>
          <w:rFonts w:ascii="Arial" w:eastAsiaTheme="majorEastAsia" w:hAnsi="Arial" w:cs="Arial"/>
          <w:lang w:val="pt-PT"/>
        </w:rPr>
        <w:t> </w:t>
      </w:r>
    </w:p>
    <w:p w14:paraId="062FE8E9" w14:textId="02E6BCBC" w:rsidR="0056666A" w:rsidRPr="001022EA" w:rsidRDefault="71A2882B" w:rsidP="060CBC6F">
      <w:pPr>
        <w:pStyle w:val="paragraph"/>
        <w:numPr>
          <w:ilvl w:val="2"/>
          <w:numId w:val="12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r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eceber o objeto do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quando concluído, nos termos avençados, atestando sua efetiva execução (art. 25, I, “f”, da IN CAGE nº 04/2024);</w:t>
      </w:r>
      <w:r w:rsidR="489F3D22" w:rsidRPr="060CBC6F">
        <w:rPr>
          <w:rStyle w:val="normaltextrun"/>
          <w:rFonts w:ascii="Arial" w:eastAsiaTheme="majorEastAsia" w:hAnsi="Arial" w:cs="Arial"/>
          <w:lang w:val="pt-PT"/>
        </w:rPr>
        <w:t> </w:t>
      </w:r>
    </w:p>
    <w:p w14:paraId="004A27F9" w14:textId="22BBBC4B" w:rsidR="00FE1A60" w:rsidRPr="001022EA" w:rsidRDefault="0FC476E9" w:rsidP="060CBC6F">
      <w:pPr>
        <w:pStyle w:val="paragraph"/>
        <w:numPr>
          <w:ilvl w:val="2"/>
          <w:numId w:val="12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n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o caso de inadimplência ou de paralisação parcial ou total injustificadas, assumir o controle, inclusive dos bens e materiais, bem como a execução do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podendo transferir a responsabilidade a outro interessado, sem prejuízo das providências legais cabíveis (art. 25, I, “g”, da IN CAGE nº 04/2024).</w:t>
      </w:r>
    </w:p>
    <w:p w14:paraId="52C22A2E" w14:textId="77777777" w:rsidR="00FE1A60" w:rsidRPr="001022EA" w:rsidRDefault="00FE1A60" w:rsidP="00FE1A60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="Arial" w:hAnsi="Arial" w:cs="Arial"/>
          <w:sz w:val="22"/>
          <w:szCs w:val="22"/>
          <w:lang w:val="pt-PT"/>
        </w:rPr>
      </w:pPr>
    </w:p>
    <w:p w14:paraId="700A47DC" w14:textId="77777777" w:rsidR="00FE1A60" w:rsidRPr="001022EA" w:rsidRDefault="00FE1A60" w:rsidP="00FE1A60">
      <w:pPr>
        <w:pStyle w:val="paragraph"/>
        <w:shd w:val="clear" w:color="auto" w:fill="D9D9D9"/>
        <w:spacing w:before="0" w:beforeAutospacing="0" w:after="0" w:afterAutospacing="0"/>
        <w:ind w:right="-15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CLÁUSULA SÉTIMA - DAS OBRIGAÇÕES DO CONVENENTE</w:t>
      </w:r>
      <w:r w:rsidRPr="001022EA">
        <w:rPr>
          <w:rStyle w:val="eop"/>
          <w:rFonts w:ascii="Arial" w:eastAsiaTheme="majorEastAsia" w:hAnsi="Arial" w:cs="Arial"/>
          <w:b/>
          <w:bCs/>
          <w:sz w:val="22"/>
          <w:szCs w:val="22"/>
        </w:rPr>
        <w:t> </w:t>
      </w:r>
    </w:p>
    <w:p w14:paraId="5890E36A" w14:textId="77777777" w:rsidR="00F653B0" w:rsidRPr="001022EA" w:rsidRDefault="00F653B0" w:rsidP="00F653B0">
      <w:pPr>
        <w:pStyle w:val="paragraph"/>
        <w:spacing w:before="0" w:beforeAutospacing="0" w:after="0" w:afterAutospacing="0"/>
        <w:ind w:firstLine="360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</w:p>
    <w:p w14:paraId="50D38E78" w14:textId="2603F621" w:rsidR="00F653B0" w:rsidRPr="001022EA" w:rsidRDefault="489F3D22" w:rsidP="060CBC6F">
      <w:pPr>
        <w:pStyle w:val="paragraph"/>
        <w:numPr>
          <w:ilvl w:val="1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Para a consecução do objeto previsto na Cláusula Primeira do presente instrumento, </w:t>
      </w:r>
      <w:r w:rsidR="6F5DF6F4" w:rsidRPr="060CBC6F">
        <w:rPr>
          <w:rFonts w:ascii="Arial" w:eastAsia="Arial" w:hAnsi="Arial" w:cs="Arial"/>
          <w:sz w:val="22"/>
          <w:szCs w:val="22"/>
          <w:lang w:val="pt"/>
        </w:rPr>
        <w:t>caberá ao CONVENENTE realizar as obrigações essenciais, elencadas no art. 25, II, da IN CAGE nº 04/2024, dentre as quais destacam-se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:</w:t>
      </w:r>
    </w:p>
    <w:p w14:paraId="3EFAD415" w14:textId="24432F18" w:rsidR="00F653B0" w:rsidRPr="001022EA" w:rsidRDefault="7FF76F1E" w:rsidP="060CBC6F">
      <w:pPr>
        <w:pStyle w:val="paragraph"/>
        <w:numPr>
          <w:ilvl w:val="2"/>
          <w:numId w:val="13"/>
        </w:numPr>
        <w:spacing w:before="24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e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xecutar o objeto conforme estabelecido no Plano de Trabalho;</w:t>
      </w:r>
      <w:r w:rsidR="489F3D22"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3CAC9FD7" w14:textId="57704DF2" w:rsidR="00F653B0" w:rsidRPr="001022EA" w:rsidRDefault="04CC6289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r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egistrar, </w:t>
      </w:r>
      <w:r w:rsidR="489F3D22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mensalmente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, no </w:t>
      </w:r>
      <w:r w:rsidR="489F3D22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Sistema de Monitoramento de </w:t>
      </w:r>
      <w:r w:rsidR="7A641F01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Convênio</w:t>
      </w:r>
      <w:r w:rsidR="489F3D22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s Administrativos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, as informações referentes à execução do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, até o </w:t>
      </w:r>
      <w:r w:rsidR="489F3D22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dia 15 (quinze)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de cada mês, tendo como data base o período relativo ao mês anterior</w:t>
      </w:r>
      <w:r w:rsidR="2FFF3450" w:rsidRPr="060CBC6F">
        <w:rPr>
          <w:rFonts w:ascii="Arial" w:eastAsia="Arial" w:hAnsi="Arial" w:cs="Arial"/>
          <w:sz w:val="22"/>
          <w:szCs w:val="22"/>
          <w:lang w:val="pt"/>
        </w:rPr>
        <w:t xml:space="preserve">, nos termos do art. 26, inciso II, letra “v”, da IN CAGE nº </w:t>
      </w:r>
      <w:r w:rsidR="4ED12ADA" w:rsidRPr="060CBC6F">
        <w:rPr>
          <w:rFonts w:ascii="Arial" w:eastAsia="Arial" w:hAnsi="Arial" w:cs="Arial"/>
          <w:sz w:val="22"/>
          <w:szCs w:val="22"/>
          <w:lang w:val="pt"/>
        </w:rPr>
        <w:t>0</w:t>
      </w:r>
      <w:r w:rsidR="2FFF3450" w:rsidRPr="060CBC6F">
        <w:rPr>
          <w:rFonts w:ascii="Arial" w:eastAsia="Arial" w:hAnsi="Arial" w:cs="Arial"/>
          <w:sz w:val="22"/>
          <w:szCs w:val="22"/>
          <w:lang w:val="pt"/>
        </w:rPr>
        <w:t>4/2024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;</w:t>
      </w:r>
      <w:r w:rsidR="489F3D22" w:rsidRPr="060CBC6F">
        <w:rPr>
          <w:rStyle w:val="normaltextrun"/>
          <w:rFonts w:ascii="Arial" w:eastAsiaTheme="majorEastAsia" w:hAnsi="Arial" w:cs="Arial"/>
          <w:lang w:val="pt-PT"/>
        </w:rPr>
        <w:t> </w:t>
      </w:r>
    </w:p>
    <w:p w14:paraId="0FCE899B" w14:textId="56F74445" w:rsidR="00F653B0" w:rsidRPr="001022EA" w:rsidRDefault="5F178830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a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presentar, por meio do Sistema de Monitoramento de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s, a </w:t>
      </w:r>
      <w:r w:rsidR="09833231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Declaração de Início da Execução Física</w:t>
      </w:r>
      <w:r w:rsidR="0983323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e </w:t>
      </w:r>
      <w:r w:rsidR="09833231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a Declaração de Conclusão da Execução Física</w:t>
      </w:r>
      <w:r w:rsidR="0983323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(IN CAGE nº 04/2024 – Anexos I e III)</w:t>
      </w:r>
      <w:r w:rsidR="20892347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;</w:t>
      </w:r>
    </w:p>
    <w:p w14:paraId="6120BF5C" w14:textId="75260C39" w:rsidR="00F653B0" w:rsidRPr="001022EA" w:rsidRDefault="3EE66D9E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i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nserir os documentos comprobatórios da despesa no </w:t>
      </w:r>
      <w:r w:rsidR="489F3D22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Sistema de Prestação de Contas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no prazo máximo de </w:t>
      </w:r>
      <w:r w:rsidR="489F3D22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30 (trinta) dias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a contar da data do pagamento</w:t>
      </w:r>
      <w:r w:rsidR="0EA40249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;</w:t>
      </w:r>
    </w:p>
    <w:p w14:paraId="5E84C990" w14:textId="27AE9B9A" w:rsidR="00F653B0" w:rsidRPr="001022EA" w:rsidRDefault="06636EDA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m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anter e movimentar os recursos financeiros recebidos na conta bancária específica;</w:t>
      </w:r>
      <w:r w:rsidR="489F3D22"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73FB108F" w14:textId="71B9D8F0" w:rsidR="00F653B0" w:rsidRPr="001022EA" w:rsidRDefault="00A120C5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a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plicar os saldos do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enquanto não utilizados, em modalidade de aplicação financeira lastreada em títulos da dívida pública;</w:t>
      </w:r>
      <w:r w:rsidR="489F3D22"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205BE16A" w14:textId="369C3B92" w:rsidR="00F653B0" w:rsidRPr="001022EA" w:rsidRDefault="41C10A3A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a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plicar os rendimentos da aplicação financeira referida na alínea anterior exclusivamente no objeto do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destacando-os no relatório e demonstrativos da prestação de conta</w:t>
      </w:r>
      <w:r w:rsidR="06F54546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s;</w:t>
      </w:r>
    </w:p>
    <w:p w14:paraId="6475F246" w14:textId="384A2EA2" w:rsidR="00F653B0" w:rsidRPr="001022EA" w:rsidRDefault="19489CD9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ontribuir com a contrapartida pactuada</w:t>
      </w:r>
      <w:r w:rsidR="732EF1AA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quando for o caso,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e, no caso de contrapartida financeira, depositá-la conforme os critérios previstos na </w:t>
      </w:r>
      <w:r w:rsidR="58001C70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Cláusula Quinta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;</w:t>
      </w:r>
      <w:r w:rsidR="489F3D22" w:rsidRPr="060CBC6F">
        <w:rPr>
          <w:rStyle w:val="normaltextrun"/>
          <w:rFonts w:ascii="Arial" w:eastAsiaTheme="majorEastAsia" w:hAnsi="Arial" w:cs="Arial"/>
          <w:lang w:val="pt-PT"/>
        </w:rPr>
        <w:t> </w:t>
      </w:r>
    </w:p>
    <w:p w14:paraId="4E866D9B" w14:textId="3E49A97A" w:rsidR="00F653B0" w:rsidRPr="001022EA" w:rsidRDefault="31968FFC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r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ealizar os pagamentos </w:t>
      </w:r>
      <w:r w:rsidR="489F3D22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mediante transferência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da conta específica para conta bancária de titularidade dos fornecedores e dos prestadores de serviços</w:t>
      </w:r>
      <w:r w:rsidR="095C53AA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;</w:t>
      </w:r>
    </w:p>
    <w:p w14:paraId="746C6F18" w14:textId="6392F374" w:rsidR="00F653B0" w:rsidRPr="001022EA" w:rsidRDefault="7266753E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lastRenderedPageBreak/>
        <w:t>p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ublicar o instrumento convocatório de licitação</w:t>
      </w:r>
      <w:r w:rsidR="489F3D22" w:rsidRPr="060CBC6F">
        <w:rPr>
          <w:rStyle w:val="normaltextrun"/>
          <w:rFonts w:ascii="Arial" w:eastAsiaTheme="majorEastAsia" w:hAnsi="Arial" w:cs="Arial"/>
          <w:color w:val="D13438"/>
          <w:sz w:val="22"/>
          <w:szCs w:val="22"/>
          <w:u w:val="single"/>
          <w:lang w:val="pt-PT"/>
        </w:rPr>
        <w:t>,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no prazo de </w:t>
      </w:r>
      <w:r w:rsidR="489F3D22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90 (noventa) dias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, a contar do recebimento </w:t>
      </w:r>
      <w:r w:rsidR="61162F18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da 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parcela</w:t>
      </w:r>
      <w:r w:rsidR="61162F18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única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;</w:t>
      </w:r>
      <w:r w:rsidR="489F3D22"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57662509" w14:textId="0C703820" w:rsidR="00F653B0" w:rsidRPr="001022EA" w:rsidRDefault="5EBAA8E3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d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esignar, mediante Portaria, servidor e respectivo suplente responsável pelo acompanhamento, registro e fiscalização dos contratos com terceiros para a execução do objeto do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responsabilizando-se pelos recebimentos provisórios e definitivos;</w:t>
      </w:r>
      <w:r w:rsidR="489F3D22"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1B5F5B1A" w14:textId="7CC8793D" w:rsidR="00F653B0" w:rsidRPr="001022EA" w:rsidRDefault="302BE375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n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otificar, no </w:t>
      </w:r>
      <w:r w:rsidR="489F3D22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u w:val="single"/>
          <w:lang w:val="pt-PT"/>
        </w:rPr>
        <w:t>prazo improrrogável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de </w:t>
      </w:r>
      <w:r w:rsidR="489F3D22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30 (trinta) dias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após </w:t>
      </w:r>
      <w:r w:rsidR="0C94C8FA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repasse</w:t>
      </w:r>
      <w:r w:rsidR="2B2E28BC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único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dos recursos financeiros, o respectivo conselho local ou a instância de controle social da área vinculada ao programa que originou a transferência, quando houver, e a Câmara Municipal, para fins de acompanhamento, fiscalização e avaliação das ações pactuadas, a qual deverá ser </w:t>
      </w:r>
      <w:r w:rsidR="489F3D22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acompanhada, impreterivelmente, de cópia do Plano de Trabalho 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assinado;</w:t>
      </w:r>
      <w:r w:rsidR="489F3D22" w:rsidRPr="060CBC6F">
        <w:rPr>
          <w:rStyle w:val="normaltextrun"/>
          <w:rFonts w:ascii="Arial" w:eastAsiaTheme="majorEastAsia" w:hAnsi="Arial" w:cs="Arial"/>
          <w:lang w:val="pt-PT"/>
        </w:rPr>
        <w:t> </w:t>
      </w:r>
    </w:p>
    <w:p w14:paraId="31F4C196" w14:textId="15D06E04" w:rsidR="00F653B0" w:rsidRPr="001022EA" w:rsidRDefault="489F3D22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</w:rPr>
      </w:pP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Atestar o recebimento dos </w:t>
      </w:r>
      <w:r w:rsidR="1CEAB0CB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serviços prestados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;</w:t>
      </w:r>
      <w:r w:rsidRPr="060CBC6F">
        <w:rPr>
          <w:rStyle w:val="normaltextrun"/>
          <w:rFonts w:ascii="Arial" w:eastAsiaTheme="majorEastAsia" w:hAnsi="Arial" w:cs="Arial"/>
          <w:lang w:val="pt-PT"/>
        </w:rPr>
        <w:t> </w:t>
      </w:r>
    </w:p>
    <w:p w14:paraId="029FB365" w14:textId="2FC5274A" w:rsidR="00F653B0" w:rsidRPr="001022EA" w:rsidRDefault="489F3D22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Concluir o objeto conveniado, se os recursos previstos no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forem insuficientes para a sua conclusão, sob pena de ressarcimento do prejuízo causado aos cofres públicos;</w:t>
      </w:r>
      <w:r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67DC507B" w14:textId="059BA451" w:rsidR="00F653B0" w:rsidRPr="001022EA" w:rsidRDefault="49E2FA59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a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presentar Prestação de </w:t>
      </w:r>
      <w:r w:rsidR="0C94C8FA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Contas d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os recursos recebidos, obedecidas as disposições deste instrumento e da IN CAGE nº 04/24;</w:t>
      </w:r>
      <w:r w:rsidR="489F3D22" w:rsidRPr="060CBC6F">
        <w:rPr>
          <w:rStyle w:val="normaltextrun"/>
          <w:rFonts w:ascii="Arial" w:eastAsiaTheme="majorEastAsia" w:hAnsi="Arial" w:cs="Arial"/>
          <w:lang w:val="pt-PT"/>
        </w:rPr>
        <w:t> </w:t>
      </w:r>
    </w:p>
    <w:p w14:paraId="573AD905" w14:textId="07279005" w:rsidR="00F653B0" w:rsidRPr="001022EA" w:rsidRDefault="162E7F4E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d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evolver os saldos do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e dos rendimentos das aplicações financeiras, por ocasião da prestação de contas ou da extinção do </w:t>
      </w:r>
      <w:r w:rsidR="7A4C0718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onvênio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, que não tiverem sido aplicados no objeto ou cuja regularidade de sua aplicação não restar comprovada, observada a proporcionalidade entre a contrapartida pactuada e o valor repassado pelo </w:t>
      </w:r>
      <w:r w:rsidR="489F3D22" w:rsidRPr="060CBC6F">
        <w:rPr>
          <w:rStyle w:val="normaltextrun"/>
          <w:rFonts w:ascii="Arial" w:eastAsiaTheme="majorEastAsia" w:hAnsi="Arial" w:cs="Arial"/>
          <w:caps/>
          <w:sz w:val="22"/>
          <w:szCs w:val="22"/>
          <w:lang w:val="pt-PT"/>
        </w:rPr>
        <w:t>Concedente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conforme guia de arrecadação de código</w:t>
      </w:r>
      <w:r w:rsidR="06BEC44C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547 - devolução de saldo e código 927 – rendimento de aplicação financeira, respectivamente;</w:t>
      </w:r>
    </w:p>
    <w:p w14:paraId="43BE7374" w14:textId="591C051B" w:rsidR="00F653B0" w:rsidRPr="001022EA" w:rsidRDefault="784FA22B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d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evolver, no caso da extinção antecipada do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os valores transferidos, atualizados monetariamente, desde a data do recebimento, de acordo com a taxa referencial do Sistema Especial de Liquidação e de Custódia - SELIC - para títulos federais, acumulada mensalmente, até o mês anterior ao do pagamento, e 1% (um por cento) no mês do pagamento, sem prejuízo das ações legais cabíveis, acrescidos dos rendimentos das aplicações financeira</w:t>
      </w:r>
      <w:r w:rsidR="0C94C8FA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s.</w:t>
      </w:r>
    </w:p>
    <w:p w14:paraId="7FF75FCB" w14:textId="69C8CDFE" w:rsidR="00F653B0" w:rsidRPr="001022EA" w:rsidRDefault="54EB4C44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d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ivulgar em seu sítio </w:t>
      </w:r>
      <w:r w:rsidR="0C94C8FA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eletrônico institucional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as informações referentes a valores devolvidos, identificando o número do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e o nome do</w:t>
      </w:r>
      <w:r w:rsidR="3AA2CD7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CONVENENTE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nos casos de não execução total do objeto pactuado, extinção ou rescisão do instrumento;</w:t>
      </w:r>
      <w:r w:rsidR="489F3D22"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648803C5" w14:textId="7EBD1A98" w:rsidR="00F653B0" w:rsidRPr="001022EA" w:rsidRDefault="15002F08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g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arantir o livre acesso dos servidores do CONCEDENTE, da Contadoria e Auditoria-Geral do Estado (CAGE) e do Tribunal de Contas do Estado</w:t>
      </w:r>
      <w:r w:rsidR="7A438170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(TCE)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aos processos, documentos, informações e locais de execução do objeto;</w:t>
      </w:r>
      <w:r w:rsidR="489F3D22"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5D823D6A" w14:textId="5A3904C2" w:rsidR="00F653B0" w:rsidRPr="001022EA" w:rsidRDefault="2F47E16E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lastRenderedPageBreak/>
        <w:t>c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omunicar, </w:t>
      </w:r>
      <w:r w:rsidR="489F3D22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tempestivamente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, os fatos que poderão ou estão a afetar a execução normal do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para permitir a adoção de providências imediatas pelo CONCEDENTE;</w:t>
      </w:r>
      <w:r w:rsidR="489F3D22"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3A018354" w14:textId="6EF69E0F" w:rsidR="00F653B0" w:rsidRPr="001022EA" w:rsidRDefault="798AD55C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m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anter as informações cadastrais atualizadas durante a vigência do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; </w:t>
      </w:r>
      <w:r w:rsidR="06DC71FC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e</w:t>
      </w:r>
      <w:r w:rsidR="489F3D22"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29873138" w14:textId="403BB0AA" w:rsidR="00FE1A60" w:rsidRPr="00EB6EE6" w:rsidRDefault="3BCAD57F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p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ermitir ao CONCEDENTE, bem como à CAGE e aos órgãos de controle externo, o acesso à movimentação financeira da conta bancária específica vinculada ao presente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489F3D2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não estando sujeita ao sigilo bancário perante ao Estado e respectivos órgãos de controle.</w:t>
      </w:r>
      <w:r w:rsidR="489F3D22" w:rsidRPr="060CBC6F">
        <w:rPr>
          <w:rStyle w:val="normaltextrun"/>
          <w:rFonts w:ascii="Arial" w:eastAsiaTheme="majorEastAsia" w:hAnsi="Arial" w:cs="Arial"/>
          <w:lang w:val="pt-PT"/>
        </w:rPr>
        <w:t> </w:t>
      </w:r>
    </w:p>
    <w:p w14:paraId="400CF2D0" w14:textId="5E9905CF" w:rsidR="00D2602E" w:rsidRPr="001022EA" w:rsidRDefault="53116F5F" w:rsidP="060CBC6F">
      <w:pPr>
        <w:pStyle w:val="paragraph"/>
        <w:numPr>
          <w:ilvl w:val="1"/>
          <w:numId w:val="13"/>
        </w:numPr>
        <w:spacing w:before="0" w:beforeAutospacing="0" w:after="0" w:afterAutospacing="0" w:line="276" w:lineRule="auto"/>
        <w:ind w:hanging="570"/>
        <w:jc w:val="both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Para a execução do presente convênio, </w:t>
      </w:r>
      <w:r w:rsidRPr="060CBC6F">
        <w:rPr>
          <w:rFonts w:ascii="Arial" w:eastAsia="Arial" w:hAnsi="Arial" w:cs="Arial"/>
          <w:b/>
          <w:bCs/>
          <w:sz w:val="22"/>
          <w:szCs w:val="22"/>
          <w:lang w:val="pt"/>
        </w:rPr>
        <w:t>caberá ao CONVENENTE observar</w:t>
      </w:r>
      <w:r w:rsidRPr="060CBC6F">
        <w:rPr>
          <w:rFonts w:ascii="Arial" w:eastAsia="Arial" w:hAnsi="Arial" w:cs="Arial"/>
          <w:sz w:val="22"/>
          <w:szCs w:val="22"/>
          <w:lang w:val="pt"/>
        </w:rPr>
        <w:t xml:space="preserve">, além das obrigações previstas na IN CAGE nº 04/2024, </w:t>
      </w:r>
      <w:r w:rsidRPr="060CBC6F">
        <w:rPr>
          <w:rFonts w:ascii="Arial" w:eastAsia="Arial" w:hAnsi="Arial" w:cs="Arial"/>
          <w:b/>
          <w:bCs/>
          <w:sz w:val="22"/>
          <w:szCs w:val="22"/>
          <w:lang w:val="pt"/>
        </w:rPr>
        <w:t xml:space="preserve">as disposições do </w:t>
      </w: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Edital STDP nº 02/2025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que tornou público o Programa RS Qualificação Recomeçar, destacando-se as seguintes:</w:t>
      </w:r>
    </w:p>
    <w:p w14:paraId="4EEC6F6B" w14:textId="50545758" w:rsidR="00D2602E" w:rsidRPr="001022EA" w:rsidRDefault="4F51FC80" w:rsidP="060CBC6F">
      <w:pPr>
        <w:pStyle w:val="paragraph"/>
        <w:numPr>
          <w:ilvl w:val="2"/>
          <w:numId w:val="13"/>
        </w:numPr>
        <w:spacing w:before="24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comunicar à STDP, pelo e-mail </w:t>
      </w:r>
      <w:r w:rsidR="00B106D0">
        <w:fldChar w:fldCharType="begin"/>
      </w:r>
      <w:r w:rsidR="00B106D0">
        <w:instrText xml:space="preserve"> HYPERLINK "mailto:dipe@stdp.rs.gov.br" \h </w:instrText>
      </w:r>
      <w:r w:rsidR="00B106D0">
        <w:fldChar w:fldCharType="separate"/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dipe@stdp.rs.gov.br</w:t>
      </w:r>
      <w:r w:rsidR="00B106D0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fldChar w:fldCharType="end"/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as datas de início da(s) turma(s) prevista(s) no Plano de Trabalho, com antecedência mínima de 5 (cinco) dias úteis;</w:t>
      </w:r>
    </w:p>
    <w:p w14:paraId="7492282B" w14:textId="6DB09D4E" w:rsidR="00D2602E" w:rsidRPr="001022EA" w:rsidRDefault="4F51FC80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informar à STDP o início do período de inscrições dos cursos, com antecedência mínima de </w:t>
      </w: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15 (quinze) dias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, para fins de divulgação na </w:t>
      </w:r>
      <w:r w:rsidRPr="060CBC6F">
        <w:rPr>
          <w:rStyle w:val="normaltextrun"/>
          <w:rFonts w:ascii="Arial" w:eastAsiaTheme="majorEastAsia" w:hAnsi="Arial" w:cs="Arial"/>
          <w:i/>
          <w:iCs/>
          <w:sz w:val="22"/>
          <w:szCs w:val="22"/>
          <w:lang w:val="pt-PT"/>
        </w:rPr>
        <w:t>landing page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da S</w:t>
      </w:r>
      <w:r w:rsidR="3853F9A7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TDP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;</w:t>
      </w:r>
    </w:p>
    <w:p w14:paraId="55ADD7A5" w14:textId="17D334F4" w:rsidR="00D2602E" w:rsidRPr="001022EA" w:rsidRDefault="4F51FC80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documentar em vídeo os eventos e as ações educativas realizadas, para fins de fiscalização, promoção e divulgação do resultado do projeto junto à STDP;</w:t>
      </w:r>
    </w:p>
    <w:p w14:paraId="7A5718B8" w14:textId="6AC2EEFF" w:rsidR="00D2602E" w:rsidRPr="001022EA" w:rsidRDefault="000AF30F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responder, no prazo máximo de 01 (um) dia útil a equipe de fiscalização da STDP, sempre que informações forem solicitadas;</w:t>
      </w:r>
    </w:p>
    <w:p w14:paraId="64393339" w14:textId="7A365F18" w:rsidR="00D2602E" w:rsidRPr="001022EA" w:rsidRDefault="4F51FC80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="Arial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realizar, sob sua inteira responsabilidade, sempre que optar pela execução indireta parcial dos serviços pertinentes à execução do objeto do convênio, o processo licitatório nos termos da Lei Federal n° 14.133 de 1° de abril de 2021, e demais normas pertinente</w:t>
      </w:r>
      <w:r w:rsidRPr="060CBC6F">
        <w:rPr>
          <w:rStyle w:val="normaltextrun"/>
          <w:rFonts w:ascii="Arial" w:eastAsia="Arial" w:hAnsi="Arial" w:cs="Arial"/>
          <w:sz w:val="22"/>
          <w:szCs w:val="22"/>
          <w:lang w:val="pt-PT"/>
        </w:rPr>
        <w:t>s à matéria, assegurando a aplicação dos procedimentos legais, inclusive para os casos de dispensa e/ou inexigibilidade de licitação;</w:t>
      </w:r>
    </w:p>
    <w:p w14:paraId="43D317F4" w14:textId="56005A53" w:rsidR="00D2602E" w:rsidRPr="001022EA" w:rsidRDefault="2A0C0D56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contratar instituições na área de qualificação ofertada com experiência de, no mínimo, 02 (dois) anos, </w:t>
      </w: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vedada a contratação de instrutores técnicos (CPF)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;</w:t>
      </w:r>
    </w:p>
    <w:p w14:paraId="4524CBB7" w14:textId="6AD96843" w:rsidR="00D2602E" w:rsidRPr="001022EA" w:rsidRDefault="4F51FC80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="Arial" w:hAnsi="Arial" w:cs="Arial"/>
          <w:sz w:val="22"/>
          <w:szCs w:val="22"/>
          <w:lang w:val="pt-PT"/>
        </w:rPr>
        <w:t xml:space="preserve">acompanhar e fiscalizar os contratos com terceiros, para execução do objeto do convênio, responsabilizando-se 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por todos os encargos independentemente da sua natureza;</w:t>
      </w:r>
    </w:p>
    <w:p w14:paraId="1A164416" w14:textId="6123EE4E" w:rsidR="00D2602E" w:rsidRPr="001022EA" w:rsidRDefault="0B8A81B2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garantir o direito de preferência de 50% de vagas ofertadas para mulheres chefes de família, na forma do art. 9º do Decreto nº 58.081, de 28 de março de 2025;</w:t>
      </w:r>
    </w:p>
    <w:p w14:paraId="66914605" w14:textId="17621953" w:rsidR="00D2602E" w:rsidRPr="001022EA" w:rsidRDefault="521FF1AF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publicar </w:t>
      </w: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edital de inscrições para os cursos de qualificação profissional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ofertados, respeitadas as disposições deste Edital, garantindo prioridade de inscrição ao público indicado, na seguinte ordem:</w:t>
      </w:r>
      <w:r w:rsidR="00D2602E">
        <w:br/>
      </w:r>
      <w:r w:rsidR="7A3DB8E9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lastRenderedPageBreak/>
        <w:t>a) Desempregado, inscritos no CADÚNICO;</w:t>
      </w:r>
      <w:r w:rsidR="00D2602E">
        <w:br/>
      </w:r>
      <w:r w:rsidR="7A3DB8E9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b) Desempregado;</w:t>
      </w:r>
      <w:r w:rsidR="00D2602E">
        <w:br/>
      </w:r>
      <w:r w:rsidR="7A3DB8E9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c) Subocupado inscrito no CADÚNICO;</w:t>
      </w:r>
      <w:r w:rsidR="00D2602E">
        <w:br/>
      </w:r>
      <w:r w:rsidR="7A3DB8E9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d) Subocupados;e</w:t>
      </w:r>
      <w:r w:rsidR="00D2602E">
        <w:br/>
      </w:r>
      <w:r w:rsidR="7A3DB8E9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e) outros públicos inscritos no CADÚNICO</w:t>
      </w:r>
      <w:r w:rsidR="00D2602E">
        <w:br/>
      </w:r>
      <w:r w:rsidR="7A3DB8E9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7.2.</w:t>
      </w:r>
      <w:r w:rsidR="356EE906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9</w:t>
      </w:r>
      <w:r w:rsidR="7A3DB8E9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.1 assegurar, dentro de cada grupo prioritário, </w:t>
      </w:r>
      <w:r w:rsidR="7A3DB8E9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preferência para mulheres</w:t>
      </w:r>
      <w:r w:rsidR="7A3DB8E9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sempre que houver mais inscritos do que o número de vagas disponíveis;</w:t>
      </w:r>
    </w:p>
    <w:p w14:paraId="2E7CFBCA" w14:textId="730D6B4D" w:rsidR="00D2602E" w:rsidRPr="001022EA" w:rsidRDefault="4E633C1E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proofErr w:type="gramStart"/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>constituir</w:t>
      </w:r>
      <w:proofErr w:type="gramEnd"/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 formalmente comissão julgadora das inscrições, para analisar os critérios de priorização previstos no Edital, a qual deverá elaborar e publicar o resultado da análise das inscrições no Diário Oficial do Município, contendo informações pormenorizadas sobre os critérios utilizados, a ordem de classificação dos candidatos e eventuais indeferimentos devidamente justificados;</w:t>
      </w:r>
    </w:p>
    <w:p w14:paraId="0FDF2E1F" w14:textId="11C7BE18" w:rsidR="00D2602E" w:rsidRPr="001022EA" w:rsidRDefault="4E633C1E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textAlignment w:val="baseline"/>
        <w:rPr>
          <w:rFonts w:ascii="Arial" w:eastAsia="Arial" w:hAnsi="Arial" w:cs="Arial"/>
          <w:color w:val="000000" w:themeColor="text1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e</w:t>
      </w:r>
      <w:r w:rsidR="7D9E2D80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ncaminhar </w:t>
      </w:r>
      <w:r w:rsidR="195491F5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à STDP </w:t>
      </w:r>
      <w:r w:rsidR="722712C6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a relação de alunos concluintes, </w:t>
      </w:r>
      <w:r w:rsidR="722712C6" w:rsidRPr="060CBC6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até o vigésimo quinto dia de cada mês</w:t>
      </w:r>
      <w:r w:rsidR="722712C6" w:rsidRPr="060CBC6F">
        <w:rPr>
          <w:rFonts w:ascii="Arial" w:eastAsia="Arial" w:hAnsi="Arial" w:cs="Arial"/>
          <w:color w:val="000000" w:themeColor="text1"/>
          <w:sz w:val="22"/>
          <w:szCs w:val="22"/>
        </w:rPr>
        <w:t xml:space="preserve">, para que o pagamento </w:t>
      </w:r>
      <w:r w:rsidR="4B41C166" w:rsidRPr="060CBC6F">
        <w:rPr>
          <w:rFonts w:ascii="Arial" w:eastAsia="Arial" w:hAnsi="Arial" w:cs="Arial"/>
          <w:color w:val="000000" w:themeColor="text1"/>
          <w:sz w:val="22"/>
          <w:szCs w:val="22"/>
        </w:rPr>
        <w:t xml:space="preserve">da bolsa permanência, fixada no item 4.2 do Edital STDP nº 02/2025, </w:t>
      </w:r>
      <w:r w:rsidR="722712C6" w:rsidRPr="060CBC6F">
        <w:rPr>
          <w:rFonts w:ascii="Arial" w:eastAsia="Arial" w:hAnsi="Arial" w:cs="Arial"/>
          <w:color w:val="000000" w:themeColor="text1"/>
          <w:sz w:val="22"/>
          <w:szCs w:val="22"/>
        </w:rPr>
        <w:t>seja efetuado até o quinto dia útil do mês subsequente;</w:t>
      </w:r>
    </w:p>
    <w:p w14:paraId="01885888" w14:textId="19C486B9" w:rsidR="00D2602E" w:rsidRPr="001022EA" w:rsidRDefault="77B5D9C4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proofErr w:type="gramStart"/>
      <w:r w:rsidRPr="060CBC6F">
        <w:rPr>
          <w:rFonts w:ascii="Arial" w:eastAsia="Arial" w:hAnsi="Arial" w:cs="Arial"/>
          <w:color w:val="000000" w:themeColor="text1"/>
          <w:sz w:val="22"/>
          <w:szCs w:val="22"/>
        </w:rPr>
        <w:t>acompanhar</w:t>
      </w:r>
      <w:proofErr w:type="gramEnd"/>
      <w:r w:rsidRPr="060CBC6F">
        <w:rPr>
          <w:rFonts w:ascii="Arial" w:eastAsia="Arial" w:hAnsi="Arial" w:cs="Arial"/>
          <w:color w:val="000000" w:themeColor="text1"/>
          <w:sz w:val="22"/>
          <w:szCs w:val="22"/>
        </w:rPr>
        <w:t xml:space="preserve"> a concessão das bolsas permanências, para fins de orientação ao beneficiário;</w:t>
      </w:r>
      <w:r w:rsidR="38071A07" w:rsidRPr="060CBC6F">
        <w:rPr>
          <w:rFonts w:ascii="Arial" w:eastAsia="Arial" w:hAnsi="Arial" w:cs="Arial"/>
          <w:color w:val="000000" w:themeColor="text1"/>
          <w:sz w:val="22"/>
          <w:szCs w:val="22"/>
        </w:rPr>
        <w:t xml:space="preserve"> e</w:t>
      </w:r>
    </w:p>
    <w:p w14:paraId="0AD151A7" w14:textId="679E818A" w:rsidR="00D2602E" w:rsidRPr="001022EA" w:rsidRDefault="5F397E1F" w:rsidP="060CBC6F">
      <w:pPr>
        <w:pStyle w:val="paragraph"/>
        <w:numPr>
          <w:ilvl w:val="2"/>
          <w:numId w:val="13"/>
        </w:numPr>
        <w:spacing w:before="0" w:beforeAutospacing="0" w:after="0" w:afterAutospacing="0" w:line="276" w:lineRule="auto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PT"/>
        </w:rPr>
      </w:pPr>
      <w:proofErr w:type="gramStart"/>
      <w:r w:rsidRPr="060CBC6F">
        <w:rPr>
          <w:rFonts w:ascii="Arial" w:eastAsia="Arial" w:hAnsi="Arial" w:cs="Arial"/>
          <w:color w:val="000000" w:themeColor="text1"/>
          <w:sz w:val="22"/>
          <w:szCs w:val="22"/>
        </w:rPr>
        <w:t>reproduzir</w:t>
      </w:r>
      <w:proofErr w:type="gramEnd"/>
      <w:r w:rsidRPr="060CBC6F">
        <w:rPr>
          <w:rFonts w:ascii="Arial" w:eastAsia="Arial" w:hAnsi="Arial" w:cs="Arial"/>
          <w:color w:val="000000" w:themeColor="text1"/>
          <w:sz w:val="22"/>
          <w:szCs w:val="22"/>
        </w:rPr>
        <w:t>, nos certificados emitidos ao término das qualificações profissionais, o modelo estabelecido no Edital STDP nº 02/2025</w:t>
      </w:r>
      <w:r w:rsidR="45C3654E" w:rsidRPr="060CBC6F">
        <w:rPr>
          <w:rFonts w:ascii="Arial" w:eastAsia="Arial" w:hAnsi="Arial" w:cs="Arial"/>
          <w:color w:val="000000" w:themeColor="text1"/>
          <w:sz w:val="22"/>
          <w:szCs w:val="22"/>
        </w:rPr>
        <w:t>.</w:t>
      </w:r>
    </w:p>
    <w:p w14:paraId="683FDF1B" w14:textId="1441388C" w:rsidR="00D2602E" w:rsidRPr="001022EA" w:rsidRDefault="00D2602E" w:rsidP="060CBC6F">
      <w:pPr>
        <w:pStyle w:val="paragraph"/>
        <w:spacing w:before="0" w:beforeAutospacing="0" w:after="0" w:afterAutospacing="0"/>
        <w:ind w:firstLine="480"/>
        <w:jc w:val="both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</w:p>
    <w:p w14:paraId="7326A700" w14:textId="2BD597F2" w:rsidR="00D2602E" w:rsidRPr="001022EA" w:rsidRDefault="00D2602E" w:rsidP="060CBC6F">
      <w:pPr>
        <w:pStyle w:val="paragraph"/>
        <w:tabs>
          <w:tab w:val="left" w:pos="1290"/>
        </w:tabs>
        <w:spacing w:before="0" w:beforeAutospacing="0" w:after="0" w:afterAutospacing="0"/>
        <w:ind w:firstLine="480"/>
        <w:jc w:val="both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</w:p>
    <w:p w14:paraId="3EC94836" w14:textId="77777777" w:rsidR="00D2602E" w:rsidRPr="001022EA" w:rsidRDefault="00D2602E" w:rsidP="00D2602E">
      <w:pPr>
        <w:pStyle w:val="paragraph"/>
        <w:shd w:val="clear" w:color="auto" w:fill="D9D9D9"/>
        <w:spacing w:before="0" w:beforeAutospacing="0" w:after="0" w:afterAutospacing="0"/>
        <w:ind w:right="-15"/>
        <w:jc w:val="both"/>
        <w:textAlignment w:val="baseline"/>
        <w:rPr>
          <w:rFonts w:ascii="Arial" w:hAnsi="Arial" w:cs="Arial"/>
          <w:b/>
          <w:bCs/>
          <w:sz w:val="18"/>
          <w:szCs w:val="18"/>
        </w:rPr>
      </w:pPr>
      <w:r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CLÁUSULA OITAVA - DA VIGÊNCIA</w:t>
      </w:r>
      <w:r w:rsidRPr="001022EA">
        <w:rPr>
          <w:rStyle w:val="eop"/>
          <w:rFonts w:ascii="Arial" w:eastAsiaTheme="majorEastAsia" w:hAnsi="Arial" w:cs="Arial"/>
          <w:b/>
          <w:bCs/>
          <w:sz w:val="22"/>
          <w:szCs w:val="22"/>
        </w:rPr>
        <w:t> </w:t>
      </w:r>
    </w:p>
    <w:p w14:paraId="4AE4224C" w14:textId="77777777" w:rsidR="00D2602E" w:rsidRPr="001022EA" w:rsidRDefault="00D2602E" w:rsidP="00D2602E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3CD972B3" w14:textId="0B8CCE4B" w:rsidR="00F872D1" w:rsidRPr="001022EA" w:rsidRDefault="5ADD495A" w:rsidP="060CBC6F">
      <w:pPr>
        <w:pStyle w:val="paragraph"/>
        <w:numPr>
          <w:ilvl w:val="1"/>
          <w:numId w:val="17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rFonts w:ascii="Arial" w:eastAsiaTheme="majorEastAsia" w:hAnsi="Arial" w:cs="Arial"/>
          <w:sz w:val="22"/>
          <w:szCs w:val="22"/>
          <w:lang w:val="pt-PT"/>
        </w:rPr>
      </w:pPr>
      <w:r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O prazo de vigência do presente instrumento será de </w:t>
      </w:r>
      <w:r w:rsidR="701A4F6C" w:rsidRPr="4FD8420E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12</w:t>
      </w:r>
      <w:r w:rsidRPr="4FD8420E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 </w:t>
      </w:r>
      <w:r w:rsidR="5EB6182F" w:rsidRPr="4FD8420E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(doze) </w:t>
      </w:r>
      <w:r w:rsidRPr="4FD8420E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meses</w:t>
      </w:r>
      <w:r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a contar da data da publicação de sua súmula no Diário Oficial do Estado.</w:t>
      </w:r>
    </w:p>
    <w:p w14:paraId="277292B6" w14:textId="42B67EA5" w:rsidR="00D2602E" w:rsidRPr="001022EA" w:rsidRDefault="5ADD495A" w:rsidP="060CBC6F">
      <w:pPr>
        <w:pStyle w:val="paragraph"/>
        <w:numPr>
          <w:ilvl w:val="1"/>
          <w:numId w:val="17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A eficácia do presente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fica condicionada à publicação de sua súmula no Diário Oficial do Estado.</w:t>
      </w:r>
    </w:p>
    <w:p w14:paraId="45A6498D" w14:textId="77777777" w:rsidR="00D2602E" w:rsidRPr="001022EA" w:rsidRDefault="00D2602E" w:rsidP="060CBC6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="Arial" w:eastAsiaTheme="majorEastAsia" w:hAnsi="Arial" w:cs="Arial"/>
          <w:sz w:val="22"/>
          <w:szCs w:val="22"/>
        </w:rPr>
      </w:pPr>
    </w:p>
    <w:p w14:paraId="07794E57" w14:textId="77777777" w:rsidR="00D2602E" w:rsidRPr="001022EA" w:rsidRDefault="00D2602E" w:rsidP="00D2602E">
      <w:pPr>
        <w:pStyle w:val="paragraph"/>
        <w:shd w:val="clear" w:color="auto" w:fill="D9D9D9"/>
        <w:spacing w:before="0" w:beforeAutospacing="0" w:after="0" w:afterAutospacing="0"/>
        <w:ind w:right="-15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CLÁUSULA NONA – DAS ALTERAÇÕES</w:t>
      </w:r>
      <w:r w:rsidRPr="001022EA">
        <w:rPr>
          <w:rStyle w:val="eop"/>
          <w:rFonts w:ascii="Arial" w:eastAsiaTheme="majorEastAsia" w:hAnsi="Arial" w:cs="Arial"/>
          <w:b/>
          <w:bCs/>
          <w:sz w:val="22"/>
          <w:szCs w:val="22"/>
        </w:rPr>
        <w:t> </w:t>
      </w:r>
    </w:p>
    <w:p w14:paraId="53BF1A0C" w14:textId="77777777" w:rsidR="00D2602E" w:rsidRPr="001022EA" w:rsidRDefault="00D2602E" w:rsidP="00D2602E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22"/>
          <w:szCs w:val="22"/>
        </w:rPr>
      </w:pP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0465E519" w14:textId="026AF6FC" w:rsidR="00EE4DFF" w:rsidRPr="001022EA" w:rsidRDefault="47021E5E" w:rsidP="060CBC6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9.1 </w:t>
      </w:r>
      <w:r w:rsidR="5ADD495A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Este instrumento poderá ser alterado, por meio de termo aditivo, havendo concordância entre </w:t>
      </w:r>
      <w:r w:rsidR="110E35BB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os partícipes,</w:t>
      </w:r>
      <w:r w:rsidR="5ADD495A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mediante proposta devidamente formalizada e justificada, a ser apresentada, no mínimo, </w:t>
      </w:r>
      <w:r w:rsidR="5ADD495A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60 (sessenta) dias</w:t>
      </w:r>
      <w:r w:rsidR="5ADD495A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antes do término de sua vigência, vedada a alteração do objeto.</w:t>
      </w:r>
      <w:r w:rsidR="5ADD495A"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17CCEADF" w14:textId="607C3A8A" w:rsidR="001E331E" w:rsidRPr="001022EA" w:rsidRDefault="5ADD495A" w:rsidP="060CBC6F">
      <w:pPr>
        <w:pStyle w:val="paragraph"/>
        <w:numPr>
          <w:ilvl w:val="2"/>
          <w:numId w:val="14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O prazo de vigência poderá ser prorrogado, desde que haja manifestação do fiscal do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, e que a </w:t>
      </w:r>
      <w:r w:rsidRPr="060CBC6F">
        <w:rPr>
          <w:rStyle w:val="normaltextrun"/>
          <w:rFonts w:ascii="Arial" w:eastAsiaTheme="majorEastAsia" w:hAnsi="Arial" w:cs="Arial"/>
          <w:caps/>
          <w:sz w:val="22"/>
          <w:szCs w:val="22"/>
          <w:lang w:val="pt-PT"/>
        </w:rPr>
        <w:t>convenente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apresente</w:t>
      </w:r>
      <w:r w:rsidR="1D8EAE8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:</w:t>
      </w:r>
    </w:p>
    <w:p w14:paraId="40A3BD69" w14:textId="6C7F59CA" w:rsidR="00EE4DFF" w:rsidRPr="001022EA" w:rsidRDefault="57FAE755" w:rsidP="060CBC6F">
      <w:pPr>
        <w:pStyle w:val="paragraph"/>
        <w:numPr>
          <w:ilvl w:val="3"/>
          <w:numId w:val="15"/>
        </w:numPr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</w:t>
      </w:r>
      <w:r w:rsidR="5ADD495A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os motivos detalhados que justifiquem o atraso ocorrido na execução e o prazo de prorrogação solicitado;</w:t>
      </w:r>
      <w:r w:rsidR="5ADD495A"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09125EBE" w14:textId="7CD961F6" w:rsidR="00EE4DFF" w:rsidRPr="001022EA" w:rsidRDefault="3CF85DB1" w:rsidP="060CBC6F">
      <w:pPr>
        <w:pStyle w:val="paragraph"/>
        <w:numPr>
          <w:ilvl w:val="3"/>
          <w:numId w:val="15"/>
        </w:numPr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lastRenderedPageBreak/>
        <w:t xml:space="preserve"> </w:t>
      </w:r>
      <w:r w:rsidR="5ADD495A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as ações que já foram realizadas para sanar os motivos apresentados como justificativa para o atraso;</w:t>
      </w:r>
      <w:r w:rsidR="5ADD495A"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45DB04B9" w14:textId="743FEA48" w:rsidR="00EE4DFF" w:rsidRPr="001022EA" w:rsidRDefault="2CA467E9" w:rsidP="060CBC6F">
      <w:pPr>
        <w:pStyle w:val="paragraph"/>
        <w:numPr>
          <w:ilvl w:val="3"/>
          <w:numId w:val="15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</w:t>
      </w:r>
      <w:r w:rsidR="5ADD495A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extrato da conta corrente bancária específica, quando não disponibilizado automaticamente;</w:t>
      </w:r>
      <w:r w:rsidR="5ADD495A" w:rsidRPr="060CBC6F">
        <w:rPr>
          <w:rStyle w:val="normaltextrun"/>
          <w:rFonts w:ascii="Arial" w:eastAsiaTheme="majorEastAsia" w:hAnsi="Arial" w:cs="Arial"/>
          <w:lang w:val="pt-PT"/>
        </w:rPr>
        <w:t> </w:t>
      </w:r>
    </w:p>
    <w:p w14:paraId="40FD8B92" w14:textId="22A4BC03" w:rsidR="00EE4DFF" w:rsidRPr="001022EA" w:rsidRDefault="54911C55" w:rsidP="060CBC6F">
      <w:pPr>
        <w:pStyle w:val="paragraph"/>
        <w:numPr>
          <w:ilvl w:val="3"/>
          <w:numId w:val="15"/>
        </w:numPr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</w:t>
      </w:r>
      <w:r w:rsidR="5ADD495A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descrição detalhada dos itens do Plano de Trabalho que já tenham sido executados, assim como daqueles que ainda o serão, contendo a porcentagem da execução do objeto e a porcentagem dos valores já realizados;</w:t>
      </w:r>
      <w:r w:rsidR="5ADD495A"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4300D16C" w14:textId="2A9DFEE9" w:rsidR="00F872D1" w:rsidRPr="001022EA" w:rsidRDefault="24AE60EA" w:rsidP="060CBC6F">
      <w:pPr>
        <w:pStyle w:val="paragraph"/>
        <w:numPr>
          <w:ilvl w:val="3"/>
          <w:numId w:val="15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</w:t>
      </w:r>
      <w:r w:rsidR="5ADD495A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comprovante da emissão e da data de entrega da notificação descrita na </w:t>
      </w:r>
      <w:r w:rsidR="47021E5E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CLÁUSULA SÉTIMA</w:t>
      </w:r>
      <w:r w:rsidR="5ADD495A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, </w:t>
      </w:r>
      <w:r w:rsidR="47021E5E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item 7.1.12</w:t>
      </w:r>
      <w:r w:rsidR="5ADD495A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, deste </w:t>
      </w:r>
      <w:r w:rsidR="602E0DEE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5ADD495A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; </w:t>
      </w:r>
      <w:r w:rsidR="5ADD495A" w:rsidRPr="060CBC6F">
        <w:rPr>
          <w:rStyle w:val="normaltextrun"/>
          <w:rFonts w:ascii="Arial" w:eastAsiaTheme="majorEastAsia" w:hAnsi="Arial" w:cs="Arial"/>
          <w:lang w:val="pt-PT"/>
        </w:rPr>
        <w:t> </w:t>
      </w:r>
    </w:p>
    <w:p w14:paraId="75B51970" w14:textId="008EBDA8" w:rsidR="00EE4DFF" w:rsidRPr="001022EA" w:rsidRDefault="0437F94A" w:rsidP="060CBC6F">
      <w:pPr>
        <w:pStyle w:val="paragraph"/>
        <w:numPr>
          <w:ilvl w:val="3"/>
          <w:numId w:val="15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</w:t>
      </w:r>
      <w:r w:rsidR="5ADD495A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comprovante da publicação do instrumento convocatório de licitação no prazo estabelecido, bem como de sua prorrogação, se houver;</w:t>
      </w:r>
    </w:p>
    <w:p w14:paraId="3DA211A0" w14:textId="693A3354" w:rsidR="001E331E" w:rsidRPr="001022EA" w:rsidRDefault="51E2D910" w:rsidP="060CBC6F">
      <w:pPr>
        <w:pStyle w:val="paragraph"/>
        <w:numPr>
          <w:ilvl w:val="3"/>
          <w:numId w:val="15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</w:t>
      </w:r>
      <w:r w:rsidR="5ADD495A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levantamento fotográfico do </w:t>
      </w:r>
      <w:r w:rsidR="0618369D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serviço executado</w:t>
      </w:r>
      <w:r w:rsidR="58001C70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; e</w:t>
      </w:r>
    </w:p>
    <w:p w14:paraId="7D513390" w14:textId="6F4F6458" w:rsidR="008255CF" w:rsidRPr="001022EA" w:rsidRDefault="51E2D910" w:rsidP="060CBC6F">
      <w:pPr>
        <w:pStyle w:val="paragraph"/>
        <w:numPr>
          <w:ilvl w:val="3"/>
          <w:numId w:val="15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</w:t>
      </w:r>
      <w:r w:rsidR="1D8EAE8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comprovação do preenchimento tempestivo das informações no Sistema de Monitoramento de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1D8EAE8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s e no Sistema de Prestação de Contas</w:t>
      </w:r>
      <w:r w:rsidR="1D8EAE82" w:rsidRPr="060CBC6F">
        <w:rPr>
          <w:rStyle w:val="normaltextrun"/>
          <w:rFonts w:ascii="Arial" w:eastAsiaTheme="majorEastAsia" w:hAnsi="Arial" w:cs="Arial"/>
          <w:lang w:val="pt-PT"/>
        </w:rPr>
        <w:t>.</w:t>
      </w:r>
    </w:p>
    <w:p w14:paraId="284F7F00" w14:textId="18A42B78" w:rsidR="00D2602E" w:rsidRPr="001022EA" w:rsidRDefault="5ADD495A" w:rsidP="060CBC6F">
      <w:pPr>
        <w:pStyle w:val="paragraph"/>
        <w:numPr>
          <w:ilvl w:val="2"/>
          <w:numId w:val="15"/>
        </w:numPr>
        <w:spacing w:before="0" w:beforeAutospacing="0" w:after="0" w:afterAutospacing="0" w:line="276" w:lineRule="auto"/>
        <w:jc w:val="both"/>
        <w:textAlignment w:val="baseline"/>
        <w:rPr>
          <w:rFonts w:ascii="Arial" w:eastAsiaTheme="majorEastAsia" w:hAnsi="Arial" w:cs="Arial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A apresentação </w:t>
      </w:r>
      <w:r w:rsidR="47021E5E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do previsto nos itens 9.1.1.5, 9.1.1.6 e 9.1.1.7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será dispensada quando já devidamente anexados ao Sistema de Monitoramento de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s.</w:t>
      </w:r>
    </w:p>
    <w:p w14:paraId="1E363B6F" w14:textId="03EBE136" w:rsidR="2B2A2BB1" w:rsidRPr="001022EA" w:rsidRDefault="2B2A2BB1" w:rsidP="060CBC6F">
      <w:pPr>
        <w:pStyle w:val="paragraph"/>
        <w:spacing w:before="0" w:beforeAutospacing="0" w:after="0" w:afterAutospacing="0" w:line="276" w:lineRule="auto"/>
        <w:ind w:left="1200"/>
        <w:jc w:val="both"/>
        <w:rPr>
          <w:rFonts w:ascii="Arial" w:eastAsia="Arial" w:hAnsi="Arial" w:cs="Arial"/>
          <w:highlight w:val="cyan"/>
          <w:lang w:val="pt-PT"/>
        </w:rPr>
      </w:pPr>
    </w:p>
    <w:p w14:paraId="63ECDA03" w14:textId="621ED7CA" w:rsidR="2B2A2BB1" w:rsidRPr="001022EA" w:rsidRDefault="72C2EA36" w:rsidP="060CBC6F">
      <w:pPr>
        <w:pStyle w:val="paragraph"/>
        <w:spacing w:before="0" w:beforeAutospacing="0" w:after="0" w:afterAutospacing="0" w:line="276" w:lineRule="auto"/>
        <w:jc w:val="both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Fonts w:ascii="Arial" w:eastAsiaTheme="majorEastAsia" w:hAnsi="Arial" w:cs="Arial"/>
          <w:sz w:val="22"/>
          <w:szCs w:val="22"/>
        </w:rPr>
        <w:t>9.2     </w:t>
      </w:r>
      <w:bookmarkStart w:id="1" w:name="_Hlk196226788"/>
      <w:r w:rsidRPr="060CBC6F">
        <w:rPr>
          <w:rFonts w:ascii="Arial" w:eastAsiaTheme="majorEastAsia" w:hAnsi="Arial" w:cs="Arial"/>
          <w:sz w:val="22"/>
          <w:szCs w:val="22"/>
        </w:rPr>
        <w:t xml:space="preserve">O instrumento poderá ser prorrogado de ofício pelo concedente quando houver atraso de repasse financeiro, desde que o convenente não haja contribuído para </w:t>
      </w:r>
      <w:r w:rsidR="2B2E28BC" w:rsidRPr="060CBC6F">
        <w:rPr>
          <w:rFonts w:ascii="Arial" w:eastAsiaTheme="majorEastAsia" w:hAnsi="Arial" w:cs="Arial"/>
          <w:sz w:val="22"/>
          <w:szCs w:val="22"/>
        </w:rPr>
        <w:t>tal</w:t>
      </w:r>
      <w:r w:rsidRPr="060CBC6F">
        <w:rPr>
          <w:rFonts w:ascii="Arial" w:eastAsiaTheme="majorEastAsia" w:hAnsi="Arial" w:cs="Arial"/>
          <w:sz w:val="22"/>
          <w:szCs w:val="22"/>
        </w:rPr>
        <w:t xml:space="preserve">, conforme previsto no inciso I, </w:t>
      </w:r>
      <w:r w:rsidR="1DB736F6" w:rsidRPr="060CBC6F">
        <w:rPr>
          <w:rFonts w:ascii="Arial" w:eastAsiaTheme="majorEastAsia" w:hAnsi="Arial" w:cs="Arial"/>
          <w:sz w:val="22"/>
          <w:szCs w:val="22"/>
        </w:rPr>
        <w:t>ar</w:t>
      </w:r>
      <w:r w:rsidRPr="060CBC6F">
        <w:rPr>
          <w:rFonts w:ascii="Arial" w:eastAsiaTheme="majorEastAsia" w:hAnsi="Arial" w:cs="Arial"/>
          <w:sz w:val="22"/>
          <w:szCs w:val="22"/>
        </w:rPr>
        <w:t>tigo 23 da IN 04/2024</w:t>
      </w:r>
      <w:r w:rsidR="3F0B4751" w:rsidRPr="060CBC6F">
        <w:rPr>
          <w:rFonts w:ascii="Arial" w:eastAsiaTheme="majorEastAsia" w:hAnsi="Arial" w:cs="Arial"/>
          <w:sz w:val="22"/>
          <w:szCs w:val="22"/>
        </w:rPr>
        <w:t>.</w:t>
      </w:r>
      <w:bookmarkEnd w:id="1"/>
    </w:p>
    <w:p w14:paraId="548402E9" w14:textId="77777777" w:rsidR="00D2602E" w:rsidRPr="001022EA" w:rsidRDefault="00D2602E" w:rsidP="00D2602E">
      <w:pPr>
        <w:pStyle w:val="paragraph"/>
        <w:spacing w:before="0" w:beforeAutospacing="0" w:after="0" w:afterAutospacing="0"/>
        <w:ind w:left="1125"/>
        <w:jc w:val="both"/>
        <w:textAlignment w:val="baseline"/>
        <w:rPr>
          <w:rFonts w:ascii="Arial" w:hAnsi="Arial" w:cs="Arial"/>
          <w:sz w:val="22"/>
          <w:szCs w:val="22"/>
        </w:rPr>
      </w:pP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228999CD" w14:textId="13DE8CD1" w:rsidR="00EE4DFF" w:rsidRPr="001022EA" w:rsidRDefault="5ADD495A" w:rsidP="060CBC6F">
      <w:pPr>
        <w:pStyle w:val="paragraph"/>
        <w:shd w:val="clear" w:color="auto" w:fill="D9D9D9" w:themeFill="background1" w:themeFillShade="D9"/>
        <w:spacing w:before="0" w:beforeAutospacing="0" w:after="0" w:afterAutospacing="0"/>
        <w:ind w:right="-15"/>
        <w:jc w:val="both"/>
        <w:textAlignment w:val="baseline"/>
        <w:rPr>
          <w:rFonts w:ascii="Arial" w:hAnsi="Arial" w:cs="Arial"/>
          <w:sz w:val="22"/>
          <w:szCs w:val="22"/>
        </w:rPr>
      </w:pPr>
      <w:r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  <w:r w:rsidR="47021E5E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CLÁUSULA DÉCIMA – DA FOR</w:t>
      </w:r>
      <w:r w:rsidR="1D8EAE82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MA</w:t>
      </w:r>
      <w:r w:rsidR="47021E5E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 DE CUMPRIMENTO DO OBJETO</w:t>
      </w:r>
    </w:p>
    <w:p w14:paraId="652684E2" w14:textId="13DE02C0" w:rsidR="00D2602E" w:rsidRPr="001022EA" w:rsidRDefault="00D2602E" w:rsidP="060CBC6F">
      <w:pPr>
        <w:pStyle w:val="paragraph"/>
        <w:spacing w:before="0" w:beforeAutospacing="0" w:after="0" w:afterAutospacing="0"/>
        <w:ind w:right="-15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74C0C0D2" w14:textId="60A4688B" w:rsidR="00CE24CD" w:rsidRDefault="4EA4E011" w:rsidP="060CBC6F">
      <w:pPr>
        <w:pStyle w:val="paragraph"/>
        <w:numPr>
          <w:ilvl w:val="1"/>
          <w:numId w:val="1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</w:pPr>
      <w:r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</w:t>
      </w:r>
      <w:r w:rsidR="5ADD495A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O cumprimento</w:t>
      </w:r>
      <w:r w:rsidR="701A4F6C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do</w:t>
      </w:r>
      <w:r w:rsidR="5ADD495A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objeto do presente </w:t>
      </w:r>
      <w:r w:rsidR="7A641F01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5ADD495A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será comprovado da seguinte forma</w:t>
      </w:r>
      <w:r w:rsidR="701A4F6C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:</w:t>
      </w:r>
      <w:r w:rsidR="0220CE28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</w:t>
      </w:r>
      <w:r w:rsidR="00D2602E">
        <w:br/>
      </w:r>
      <w:r w:rsidR="65429B46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10.1.1 </w:t>
      </w:r>
      <w:r w:rsidR="1317CC81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ata da comissão julgadora das inscrições</w:t>
      </w:r>
      <w:r w:rsidR="2762F936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nos termos do Edital STDP nº 02/2025, para fins de comprovação da priorização do público-alvo;</w:t>
      </w:r>
      <w:r w:rsidR="00D2602E">
        <w:br/>
      </w:r>
      <w:r w:rsidR="7B509609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10.1.2. </w:t>
      </w:r>
      <w:r w:rsidR="0220CE28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realização das qualificações</w:t>
      </w:r>
      <w:r w:rsidR="04BC009C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profissionais previstas</w:t>
      </w:r>
      <w:r w:rsidR="0220CE28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comprovadas mediante lista</w:t>
      </w:r>
      <w:r w:rsidR="2D27A9DA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s</w:t>
      </w:r>
      <w:r w:rsidR="0220CE28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de presenças de todas as aulas</w:t>
      </w:r>
      <w:r w:rsidR="24456744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e</w:t>
      </w:r>
      <w:r w:rsidR="5D61803D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</w:t>
      </w:r>
      <w:r w:rsidR="6596C5CF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fotografias</w:t>
      </w:r>
      <w:r w:rsidR="5D61803D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de todas as qualificações realizadas</w:t>
      </w:r>
      <w:r w:rsidR="57E236C6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;</w:t>
      </w:r>
      <w:r w:rsidR="00D2602E">
        <w:br/>
      </w:r>
      <w:r w:rsidR="2182DEB2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10.1.3 </w:t>
      </w:r>
      <w:r w:rsidR="0220CE28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cópias dos certificados de </w:t>
      </w:r>
      <w:r w:rsidR="2D27A9DA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conclusão fornecidos a</w:t>
      </w:r>
      <w:r w:rsidR="326A4A56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tod</w:t>
      </w:r>
      <w:r w:rsidR="2D27A9DA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os </w:t>
      </w:r>
      <w:r w:rsidR="750FE177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os </w:t>
      </w:r>
      <w:r w:rsidR="2D27A9DA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alunos, no modelo estabelecido no </w:t>
      </w:r>
      <w:r w:rsidR="200C77DB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E</w:t>
      </w:r>
      <w:r w:rsidR="2D27A9DA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dital</w:t>
      </w:r>
      <w:r w:rsidR="3B18E8E9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STDP nº 02/2025</w:t>
      </w:r>
      <w:r w:rsidR="2D27A9DA" w:rsidRPr="4FD8420E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. </w:t>
      </w:r>
    </w:p>
    <w:p w14:paraId="60A1DF0D" w14:textId="77777777" w:rsidR="001E331E" w:rsidRPr="001022EA" w:rsidRDefault="001E331E" w:rsidP="001E331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</w:p>
    <w:p w14:paraId="4FDA0C48" w14:textId="76174CA8" w:rsidR="001E331E" w:rsidRPr="001022EA" w:rsidRDefault="001E331E" w:rsidP="001E331E">
      <w:pPr>
        <w:pStyle w:val="paragraph"/>
        <w:shd w:val="clear" w:color="auto" w:fill="D9D9D9"/>
        <w:spacing w:before="0" w:beforeAutospacing="0" w:after="0" w:afterAutospacing="0"/>
        <w:ind w:right="-15"/>
        <w:jc w:val="both"/>
        <w:textAlignment w:val="baseline"/>
        <w:rPr>
          <w:rFonts w:ascii="Arial" w:hAnsi="Arial" w:cs="Arial"/>
          <w:b/>
          <w:bCs/>
          <w:sz w:val="18"/>
          <w:szCs w:val="18"/>
        </w:rPr>
      </w:pPr>
      <w:r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CLÁUSULA DÉCIMA PRIMEIRA – DO MONITORAMENTO E DA FISCALIZAÇÃO</w:t>
      </w:r>
      <w:r w:rsidRPr="001022EA">
        <w:rPr>
          <w:rStyle w:val="eop"/>
          <w:rFonts w:ascii="Arial" w:eastAsiaTheme="majorEastAsia" w:hAnsi="Arial" w:cs="Arial"/>
          <w:b/>
          <w:bCs/>
          <w:sz w:val="22"/>
          <w:szCs w:val="22"/>
        </w:rPr>
        <w:t> </w:t>
      </w:r>
    </w:p>
    <w:p w14:paraId="7B1618F1" w14:textId="77777777" w:rsidR="001E331E" w:rsidRPr="001022EA" w:rsidRDefault="001E331E" w:rsidP="001E331E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2C675332" w14:textId="2C6B3A8D" w:rsidR="001E331E" w:rsidRPr="001022EA" w:rsidRDefault="4BBB8B41" w:rsidP="060CBC6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11.1 </w:t>
      </w:r>
      <w:r w:rsidR="1D8EAE8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A execução do</w:t>
      </w:r>
      <w:r w:rsidR="35E06938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presente</w:t>
      </w:r>
      <w:r w:rsidR="1D8EAE8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1D8EAE8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será monitorada e fiscalizada de forma a garantir a regularidade dos atos praticados e a plena e tempestiva execução do objeto, devendo </w:t>
      </w:r>
      <w:r w:rsidR="1D8EAE8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lastRenderedPageBreak/>
        <w:t xml:space="preserve">haver designação do Fiscal do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1D8EAE8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e respectivo suplente por meio de Portaria do titular do CONCEDENTE.</w:t>
      </w:r>
      <w:r w:rsidR="1D8EAE82"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5A8DCCD3" w14:textId="11E4A2D6" w:rsidR="00F872D1" w:rsidRPr="001022EA" w:rsidRDefault="1D8EAE82" w:rsidP="060CBC6F">
      <w:pPr>
        <w:pStyle w:val="paragraph"/>
        <w:numPr>
          <w:ilvl w:val="2"/>
          <w:numId w:val="18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O CONCEDENTE terá o prazo de até </w:t>
      </w: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10 (dez) dias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para emitir, por meio de apostila no sistema FPE, Portaria publicada no D</w:t>
      </w:r>
      <w:r w:rsidR="4645733E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iário Oficial do Estado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designando o substituto de Fiscal que tenha incorrido em incompatibilização durante a vigência do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.</w:t>
      </w:r>
    </w:p>
    <w:p w14:paraId="675C9020" w14:textId="326AED73" w:rsidR="001E331E" w:rsidRPr="001022EA" w:rsidRDefault="1D8EAE82" w:rsidP="060CBC6F">
      <w:pPr>
        <w:pStyle w:val="paragraph"/>
        <w:numPr>
          <w:ilvl w:val="2"/>
          <w:numId w:val="18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O monitoramento será realizado por meio do Sistema de Monitoramento de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s Administrativos, instituído pelo Decreto nº 56.939, de 20 de março de 2023, com a finalidade de monitorar a execução dos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s administrativos celebrados pelo Poder Executivo do Estado do Rio Grande do Sul, na condição de </w:t>
      </w:r>
      <w:r w:rsidR="3AA2CD7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CONCEDENTE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, mediante registro de dados, informações, documentos e fotografias.</w:t>
      </w:r>
      <w:r w:rsidRPr="060CBC6F">
        <w:rPr>
          <w:rStyle w:val="normaltextrun"/>
          <w:rFonts w:ascii="Arial" w:eastAsiaTheme="majorEastAsia" w:hAnsi="Arial" w:cs="Arial"/>
          <w:lang w:val="pt-PT"/>
        </w:rPr>
        <w:t> </w:t>
      </w:r>
    </w:p>
    <w:p w14:paraId="651202F3" w14:textId="77777777" w:rsidR="001E331E" w:rsidRPr="001022EA" w:rsidRDefault="001E331E" w:rsidP="001E331E">
      <w:pPr>
        <w:pStyle w:val="paragraph"/>
        <w:spacing w:before="0" w:beforeAutospacing="0" w:after="0" w:afterAutospacing="0"/>
        <w:ind w:right="-15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01022EA">
        <w:rPr>
          <w:rStyle w:val="normaltextrun"/>
          <w:rFonts w:ascii="Arial" w:eastAsiaTheme="majorEastAsia" w:hAnsi="Arial" w:cs="Arial"/>
          <w:lang w:val="pt-PT"/>
        </w:rPr>
        <w:t> </w:t>
      </w:r>
    </w:p>
    <w:p w14:paraId="114BAD83" w14:textId="7FBD62D6" w:rsidR="00BE31EE" w:rsidRPr="001022EA" w:rsidRDefault="001E331E" w:rsidP="00BE31EE">
      <w:pPr>
        <w:pStyle w:val="paragraph"/>
        <w:shd w:val="clear" w:color="auto" w:fill="D9D9D9"/>
        <w:spacing w:before="0" w:beforeAutospacing="0" w:after="0" w:afterAutospacing="0"/>
        <w:ind w:right="-15"/>
        <w:jc w:val="both"/>
        <w:textAlignment w:val="baseline"/>
        <w:rPr>
          <w:rFonts w:ascii="Arial" w:hAnsi="Arial" w:cs="Arial"/>
          <w:b/>
          <w:bCs/>
          <w:sz w:val="18"/>
          <w:szCs w:val="18"/>
        </w:rPr>
      </w:pP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  <w:r w:rsidR="00BE31EE"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CLÁUSULA DÉCIMA SEGUNDA - DA PRESTAÇÃO DE CONTAS</w:t>
      </w:r>
      <w:r w:rsidR="00BE31EE" w:rsidRPr="001022EA">
        <w:rPr>
          <w:rStyle w:val="eop"/>
          <w:rFonts w:ascii="Arial" w:eastAsiaTheme="majorEastAsia" w:hAnsi="Arial" w:cs="Arial"/>
          <w:b/>
          <w:bCs/>
          <w:sz w:val="22"/>
          <w:szCs w:val="22"/>
        </w:rPr>
        <w:t> </w:t>
      </w:r>
    </w:p>
    <w:p w14:paraId="1F4C2693" w14:textId="77777777" w:rsidR="00BE31EE" w:rsidRPr="001022EA" w:rsidRDefault="00BE31EE" w:rsidP="00BE31EE">
      <w:pPr>
        <w:pStyle w:val="paragraph"/>
        <w:spacing w:before="0" w:beforeAutospacing="0" w:after="0" w:afterAutospacing="0"/>
        <w:ind w:firstLine="1125"/>
        <w:jc w:val="both"/>
        <w:textAlignment w:val="baseline"/>
        <w:rPr>
          <w:rFonts w:ascii="Arial" w:hAnsi="Arial" w:cs="Arial"/>
          <w:sz w:val="18"/>
          <w:szCs w:val="18"/>
        </w:rPr>
      </w:pP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6C946284" w14:textId="4F9F4EF4" w:rsidR="00BE31EE" w:rsidRPr="001022EA" w:rsidRDefault="2574AF47" w:rsidP="060CBC6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12.1 O ônus de comprovar a regularidade da aplicação dos recursos públicos compete ao CONVENENTE, por meio de documentação comprobatória de que os gastos foram efetuados de acordo com os objetivos pactuados.</w:t>
      </w:r>
    </w:p>
    <w:p w14:paraId="3E2A4CE9" w14:textId="561CED8F" w:rsidR="00764C5F" w:rsidRPr="001022EA" w:rsidRDefault="2574AF47" w:rsidP="060CBC6F">
      <w:pPr>
        <w:pStyle w:val="paragraph"/>
        <w:spacing w:before="0" w:beforeAutospacing="0" w:after="0" w:afterAutospacing="0" w:line="276" w:lineRule="auto"/>
        <w:ind w:left="709" w:firstLine="11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12.1.1 A prestação de contas será realizada no </w:t>
      </w: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Sistema de Prestação de Contas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, por meio do Portal de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s e Parcerias</w:t>
      </w:r>
      <w:r w:rsidR="12991E78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.</w:t>
      </w:r>
    </w:p>
    <w:p w14:paraId="4FD2CFD6" w14:textId="770B452C" w:rsidR="00BE31EE" w:rsidRPr="001022EA" w:rsidRDefault="2574AF47" w:rsidP="060CBC6F">
      <w:pPr>
        <w:pStyle w:val="paragraph"/>
        <w:spacing w:before="0" w:beforeAutospacing="0" w:after="0" w:afterAutospacing="0" w:line="276" w:lineRule="auto"/>
        <w:ind w:left="720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lang w:val="pt-PT"/>
        </w:rPr>
        <w:t xml:space="preserve">12.1.2 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A prestação de contas inicia-se </w:t>
      </w: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u w:val="single"/>
          <w:lang w:val="pt-PT"/>
        </w:rPr>
        <w:t>concomitantemente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com a liberação da</w:t>
      </w:r>
      <w:r w:rsidR="1F097F5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parcela única do repasse estadual.</w:t>
      </w:r>
    </w:p>
    <w:p w14:paraId="6923D43A" w14:textId="4E89A2F2" w:rsidR="00BE31EE" w:rsidRPr="001022EA" w:rsidRDefault="2574AF47" w:rsidP="060CBC6F">
      <w:pPr>
        <w:pStyle w:val="paragraph"/>
        <w:spacing w:before="0" w:beforeAutospacing="0" w:after="0" w:afterAutospacing="0" w:line="276" w:lineRule="auto"/>
        <w:ind w:left="709" w:hanging="1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shd w:val="clear" w:color="auto" w:fill="FFFF00"/>
        </w:rPr>
      </w:pPr>
      <w:r w:rsidRPr="060CBC6F">
        <w:rPr>
          <w:rStyle w:val="eop"/>
          <w:rFonts w:ascii="Arial" w:eastAsiaTheme="majorEastAsia" w:hAnsi="Arial" w:cs="Arial"/>
          <w:sz w:val="22"/>
          <w:szCs w:val="22"/>
        </w:rPr>
        <w:t>12.1.</w:t>
      </w:r>
      <w:r w:rsidRPr="060CBC6F">
        <w:rPr>
          <w:rStyle w:val="normaltextrun"/>
          <w:rFonts w:ascii="Arial" w:eastAsiaTheme="majorEastAsia" w:hAnsi="Arial" w:cs="Arial"/>
          <w:lang w:val="pt-PT"/>
        </w:rPr>
        <w:t xml:space="preserve">3 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A inserção dos documentos comprobatórios da despesa no Sistema de Prestação de Contas deverá ocorrer no prazo máximo de </w:t>
      </w: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30 (trinta) dias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, a contar </w:t>
      </w:r>
      <w:r w:rsidR="00BE31EE">
        <w:tab/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da data do pagamento.</w:t>
      </w:r>
    </w:p>
    <w:p w14:paraId="4CD2BA93" w14:textId="410FCD15" w:rsidR="007E7718" w:rsidRPr="001022EA" w:rsidRDefault="2574AF47" w:rsidP="060CBC6F">
      <w:pPr>
        <w:pStyle w:val="paragraph"/>
        <w:spacing w:before="0" w:beforeAutospacing="0" w:after="0" w:afterAutospacing="0" w:line="276" w:lineRule="auto"/>
        <w:ind w:left="720" w:hanging="12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12.1.4 A Prestação de Contas deverá conter os documentos mencionados no </w:t>
      </w:r>
      <w:r w:rsidR="00BE31EE">
        <w:tab/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art. 39 da IN CAGE nº 04/24, dentre os quais destacam-</w:t>
      </w:r>
      <w:r w:rsidR="3403506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se:</w:t>
      </w:r>
    </w:p>
    <w:p w14:paraId="2D4E9327" w14:textId="06B14CB4" w:rsidR="003C12F9" w:rsidRPr="001022EA" w:rsidRDefault="0D397221" w:rsidP="060CBC6F">
      <w:pPr>
        <w:pStyle w:val="paragraph"/>
        <w:spacing w:before="0" w:beforeAutospacing="0" w:after="0" w:afterAutospacing="0" w:line="276" w:lineRule="auto"/>
        <w:ind w:left="708" w:firstLine="708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1</w:t>
      </w:r>
      <w:r w:rsidR="7DA04CC0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2.</w:t>
      </w:r>
      <w:r w:rsidR="426983C9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1</w:t>
      </w:r>
      <w:r w:rsidR="7DA04CC0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.</w:t>
      </w:r>
      <w:r w:rsidR="426983C9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4</w:t>
      </w:r>
      <w:r w:rsidR="7DA04CC0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.1 </w:t>
      </w:r>
      <w:r w:rsidR="4D5A5A0A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f</w:t>
      </w:r>
      <w:r w:rsidR="2574AF47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otografias </w:t>
      </w:r>
      <w:r w:rsidR="19DE4CD8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da execução do serviço</w:t>
      </w:r>
      <w:r w:rsidR="5DFAA63B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, </w:t>
      </w:r>
      <w:r w:rsidR="5DFAA63B" w:rsidRPr="060CBC6F">
        <w:rPr>
          <w:rFonts w:ascii="Arial" w:eastAsiaTheme="majorEastAsia" w:hAnsi="Arial" w:cs="Arial"/>
          <w:b/>
          <w:bCs/>
          <w:sz w:val="22"/>
          <w:szCs w:val="22"/>
        </w:rPr>
        <w:t>salvo</w:t>
      </w:r>
      <w:r w:rsidR="5DFAA63B" w:rsidRPr="060CBC6F">
        <w:rPr>
          <w:rFonts w:ascii="Arial" w:eastAsiaTheme="majorEastAsia" w:hAnsi="Arial" w:cs="Arial"/>
          <w:sz w:val="22"/>
          <w:szCs w:val="22"/>
        </w:rPr>
        <w:t xml:space="preserve"> se já tiverem </w:t>
      </w:r>
      <w:r w:rsidR="4F1C5B33" w:rsidRPr="060CBC6F">
        <w:rPr>
          <w:rFonts w:ascii="Arial" w:eastAsiaTheme="majorEastAsia" w:hAnsi="Arial" w:cs="Arial"/>
          <w:sz w:val="22"/>
          <w:szCs w:val="22"/>
        </w:rPr>
        <w:t>sido fornecidas</w:t>
      </w:r>
      <w:r w:rsidR="5DFAA63B" w:rsidRPr="060CBC6F">
        <w:rPr>
          <w:rFonts w:ascii="Arial" w:eastAsiaTheme="majorEastAsia" w:hAnsi="Arial" w:cs="Arial"/>
          <w:sz w:val="22"/>
          <w:szCs w:val="22"/>
        </w:rPr>
        <w:t xml:space="preserve"> pelo convenente por meio do Sistema de Monitoramento de</w:t>
      </w:r>
      <w:r w:rsidR="7583BE99" w:rsidRPr="060CBC6F">
        <w:rPr>
          <w:rFonts w:ascii="Arial" w:eastAsiaTheme="majorEastAsia" w:hAnsi="Arial" w:cs="Arial"/>
          <w:sz w:val="22"/>
          <w:szCs w:val="22"/>
        </w:rPr>
        <w:t xml:space="preserve"> </w:t>
      </w:r>
      <w:r w:rsidR="7A641F01" w:rsidRPr="060CBC6F">
        <w:rPr>
          <w:rFonts w:ascii="Arial" w:eastAsiaTheme="majorEastAsia" w:hAnsi="Arial" w:cs="Arial"/>
          <w:sz w:val="22"/>
          <w:szCs w:val="22"/>
        </w:rPr>
        <w:t>Convênio</w:t>
      </w:r>
      <w:r w:rsidR="2574AF47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;</w:t>
      </w:r>
    </w:p>
    <w:p w14:paraId="79A47196" w14:textId="1B95EE57" w:rsidR="003C12F9" w:rsidRPr="001022EA" w:rsidRDefault="34035061" w:rsidP="060CBC6F">
      <w:pPr>
        <w:pStyle w:val="paragraph"/>
        <w:spacing w:before="0" w:beforeAutospacing="0" w:after="0" w:afterAutospacing="0" w:line="276" w:lineRule="auto"/>
        <w:ind w:left="708" w:firstLine="708"/>
        <w:jc w:val="both"/>
        <w:textAlignment w:val="baseline"/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</w:pPr>
      <w:bookmarkStart w:id="2" w:name="_Hlk196310996"/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12.1.4.2</w:t>
      </w:r>
      <w:r w:rsidR="2574AF47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</w:t>
      </w:r>
      <w:bookmarkStart w:id="3" w:name="_Hlk196311052"/>
      <w:r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 xml:space="preserve">no caso de realização de curso, treinamento ou instrução, </w:t>
      </w:r>
      <w:r w:rsidR="00764C5F" w:rsidRPr="001022EA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ab/>
      </w:r>
      <w:r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relação contendo as seguintes informações: </w:t>
      </w:r>
    </w:p>
    <w:p w14:paraId="70B9AB8D" w14:textId="30C5EB3A" w:rsidR="003C12F9" w:rsidRPr="001022EA" w:rsidRDefault="12991E78" w:rsidP="060CBC6F">
      <w:pPr>
        <w:pStyle w:val="paragraph"/>
        <w:spacing w:before="0" w:beforeAutospacing="0" w:after="0" w:afterAutospacing="0" w:line="276" w:lineRule="auto"/>
        <w:ind w:left="1416" w:firstLine="708"/>
        <w:jc w:val="both"/>
        <w:textAlignment w:val="baseline"/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</w:pPr>
      <w:r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12.1.4.2.1</w:t>
      </w:r>
      <w:r w:rsidR="34035061"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 xml:space="preserve"> nome do evento, local onde foi realizado, data ou </w:t>
      </w:r>
      <w:r w:rsidR="00764C5F" w:rsidRPr="001022EA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ab/>
      </w:r>
      <w:r w:rsidR="34035061"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 xml:space="preserve">período de realização, nome do docente, treinador ou instrutor, e </w:t>
      </w:r>
      <w:r w:rsidR="00764C5F" w:rsidRPr="001022EA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ab/>
      </w:r>
      <w:r w:rsidR="34035061"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carga horária executada; </w:t>
      </w:r>
    </w:p>
    <w:p w14:paraId="2EBAA697" w14:textId="133740E1" w:rsidR="003C12F9" w:rsidRPr="001022EA" w:rsidRDefault="12991E78" w:rsidP="060CBC6F">
      <w:pPr>
        <w:pStyle w:val="paragraph"/>
        <w:spacing w:before="0" w:beforeAutospacing="0" w:after="0" w:afterAutospacing="0" w:line="276" w:lineRule="auto"/>
        <w:ind w:left="1416" w:firstLine="708"/>
        <w:jc w:val="both"/>
        <w:textAlignment w:val="baseline"/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</w:pPr>
      <w:r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12.1.4.2.</w:t>
      </w:r>
      <w:r w:rsidR="78B7DD69"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2</w:t>
      </w:r>
      <w:r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 xml:space="preserve"> </w:t>
      </w:r>
      <w:r w:rsidR="34035061"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 xml:space="preserve">nome completo, número do CPF e do telefone, e-mail </w:t>
      </w:r>
      <w:r w:rsidR="00764C5F" w:rsidRPr="001022EA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ab/>
      </w:r>
      <w:r w:rsidR="34035061"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e assinatura dos participantes; </w:t>
      </w:r>
    </w:p>
    <w:p w14:paraId="0DE2F8A6" w14:textId="034F224C" w:rsidR="003C12F9" w:rsidRPr="001022EA" w:rsidRDefault="12991E78" w:rsidP="060CBC6F">
      <w:pPr>
        <w:pStyle w:val="paragraph"/>
        <w:spacing w:before="0" w:beforeAutospacing="0" w:after="0" w:afterAutospacing="0" w:line="276" w:lineRule="auto"/>
        <w:ind w:left="1416" w:firstLine="708"/>
        <w:jc w:val="both"/>
        <w:textAlignment w:val="baseline"/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</w:pPr>
      <w:r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12.1.4.2.</w:t>
      </w:r>
      <w:r w:rsidR="78B7DD69"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3</w:t>
      </w:r>
      <w:r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 xml:space="preserve"> </w:t>
      </w:r>
      <w:r w:rsidR="34035061"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 xml:space="preserve">listas de presença assinadas em cada etapa do </w:t>
      </w:r>
      <w:r w:rsidR="00764C5F" w:rsidRPr="001022EA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ab/>
      </w:r>
      <w:r w:rsidR="34035061"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evento; </w:t>
      </w:r>
    </w:p>
    <w:p w14:paraId="0AA55834" w14:textId="6A480139" w:rsidR="003C12F9" w:rsidRPr="001022EA" w:rsidRDefault="12991E78" w:rsidP="060CBC6F">
      <w:pPr>
        <w:pStyle w:val="paragraph"/>
        <w:spacing w:before="0" w:beforeAutospacing="0" w:after="0" w:afterAutospacing="0" w:line="276" w:lineRule="auto"/>
        <w:ind w:left="1416" w:firstLine="708"/>
        <w:jc w:val="both"/>
        <w:textAlignment w:val="baseline"/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</w:pPr>
      <w:r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12.1.4.2.</w:t>
      </w:r>
      <w:r w:rsidR="78B7DD69"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4</w:t>
      </w:r>
      <w:r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 xml:space="preserve"> </w:t>
      </w:r>
      <w:r w:rsidR="34035061"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 xml:space="preserve">cópia dos certificados de conclusão do curso, </w:t>
      </w:r>
      <w:r w:rsidR="00764C5F" w:rsidRPr="001022EA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ab/>
      </w:r>
      <w:r w:rsidR="34035061"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treinamento ou instrução; e </w:t>
      </w:r>
    </w:p>
    <w:p w14:paraId="3E911AA9" w14:textId="3D7DCADB" w:rsidR="003C12F9" w:rsidRDefault="12991E78" w:rsidP="060CBC6F">
      <w:pPr>
        <w:pStyle w:val="paragraph"/>
        <w:spacing w:before="0" w:beforeAutospacing="0" w:after="0" w:afterAutospacing="0" w:line="276" w:lineRule="auto"/>
        <w:ind w:left="1416" w:firstLine="708"/>
        <w:jc w:val="both"/>
        <w:textAlignment w:val="baseline"/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</w:pPr>
      <w:r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lastRenderedPageBreak/>
        <w:t>12.1.4.2.</w:t>
      </w:r>
      <w:r w:rsidR="78B7DD69"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5</w:t>
      </w:r>
      <w:r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 xml:space="preserve"> </w:t>
      </w:r>
      <w:r w:rsidR="34035061"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 xml:space="preserve">fotografias do evento, </w:t>
      </w:r>
      <w:bookmarkStart w:id="4" w:name="_Hlk196471338"/>
      <w:r w:rsidR="34035061" w:rsidRPr="060CBC6F">
        <w:rPr>
          <w:rStyle w:val="normaltextrun"/>
          <w:rFonts w:ascii="Arial" w:eastAsiaTheme="majorEastAsia" w:hAnsi="Arial" w:cs="Arial"/>
          <w:b/>
          <w:bCs/>
          <w:kern w:val="2"/>
          <w:sz w:val="22"/>
          <w:szCs w:val="22"/>
          <w:lang w:val="pt-PT" w:eastAsia="en-US"/>
          <w14:ligatures w14:val="standardContextual"/>
        </w:rPr>
        <w:t>salvo</w:t>
      </w:r>
      <w:r w:rsidR="34035061"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 xml:space="preserve"> se já tiverem sido </w:t>
      </w:r>
      <w:r w:rsidR="00764C5F" w:rsidRPr="001022EA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ab/>
      </w:r>
      <w:r w:rsidR="34035061"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 xml:space="preserve">fornecidas pelo convenente por meio do Sistema de </w:t>
      </w:r>
      <w:r w:rsidR="00764C5F" w:rsidRPr="001022EA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ab/>
      </w:r>
      <w:r w:rsidR="34035061"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Monitoramento de Convênio.</w:t>
      </w:r>
    </w:p>
    <w:p w14:paraId="1DDC1857" w14:textId="34DB0C70" w:rsidR="00AC1D71" w:rsidRDefault="292AD991" w:rsidP="060CBC6F">
      <w:pPr>
        <w:pStyle w:val="paragraph"/>
        <w:spacing w:before="0" w:beforeAutospacing="0" w:after="0" w:afterAutospacing="0" w:line="276" w:lineRule="auto"/>
        <w:ind w:left="1440" w:firstLine="686"/>
        <w:jc w:val="both"/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</w:pPr>
      <w:r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12.1.4.2.6 prints das redes sociais, matérias no site da prefeitura, publicações em jornal, divulgação em programas de rádio,</w:t>
      </w:r>
      <w:r w:rsidR="38512FFF"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 xml:space="preserve"> entre outros,</w:t>
      </w:r>
      <w:r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 xml:space="preserve"> que comprovem a divulgação das inscrições.</w:t>
      </w:r>
    </w:p>
    <w:p w14:paraId="5C0580CE" w14:textId="11458F09" w:rsidR="00AC1D71" w:rsidRDefault="292AD991" w:rsidP="060CBC6F">
      <w:pPr>
        <w:pStyle w:val="paragraph"/>
        <w:spacing w:before="0" w:beforeAutospacing="0" w:after="0" w:afterAutospacing="0" w:line="276" w:lineRule="auto"/>
        <w:ind w:left="1440" w:firstLine="686"/>
        <w:jc w:val="both"/>
        <w:rPr>
          <w:rStyle w:val="normaltextrun"/>
          <w:rFonts w:ascii="Arial" w:eastAsiaTheme="majorEastAsia" w:hAnsi="Arial" w:cs="Arial"/>
          <w:sz w:val="22"/>
          <w:szCs w:val="22"/>
          <w:lang w:val="pt-PT" w:eastAsia="en-US"/>
        </w:rPr>
      </w:pPr>
      <w:r w:rsidRPr="7A6C91A9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12.1.4.2.7 comprovação da abertura de edital de inscrições com priorização objetiva</w:t>
      </w:r>
      <w:r w:rsidR="20A4F719" w:rsidRPr="7A6C91A9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 xml:space="preserve"> do público-alvo</w:t>
      </w:r>
      <w:r w:rsidRPr="7A6C91A9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 xml:space="preserve">, </w:t>
      </w:r>
      <w:r w:rsidR="4BF8F494" w:rsidRPr="7A6C91A9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indicad</w:t>
      </w:r>
      <w:r w:rsidRPr="7A6C91A9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a no edital</w:t>
      </w:r>
      <w:r w:rsidR="042DEC76" w:rsidRPr="7A6C91A9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 xml:space="preserve"> municipal</w:t>
      </w:r>
      <w:r w:rsidR="41613E79" w:rsidRPr="7A6C91A9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.</w:t>
      </w:r>
    </w:p>
    <w:p w14:paraId="00FCA0DC" w14:textId="428238C3" w:rsidR="00AC1D71" w:rsidRDefault="41613E79" w:rsidP="060CBC6F">
      <w:pPr>
        <w:pStyle w:val="paragraph"/>
        <w:spacing w:before="0" w:beforeAutospacing="0" w:after="0" w:afterAutospacing="0" w:line="276" w:lineRule="auto"/>
        <w:ind w:left="1440" w:firstLine="686"/>
        <w:jc w:val="both"/>
        <w:rPr>
          <w:rStyle w:val="normaltextrun"/>
          <w:rFonts w:ascii="Arial" w:eastAsiaTheme="majorEastAsia" w:hAnsi="Arial" w:cs="Arial"/>
          <w:sz w:val="22"/>
          <w:szCs w:val="22"/>
          <w:lang w:val="pt-PT" w:eastAsia="en-US"/>
        </w:rPr>
      </w:pPr>
      <w:r w:rsidRPr="7A6C91A9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12.1.4.2.8</w:t>
      </w:r>
      <w:r w:rsidR="292AD991" w:rsidRPr="7A6C91A9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 xml:space="preserve"> atas </w:t>
      </w:r>
      <w:r w:rsidR="5C5EED87" w:rsidRPr="060CBC6F">
        <w:rPr>
          <w:rStyle w:val="normaltextrun"/>
          <w:rFonts w:ascii="Arial" w:eastAsiaTheme="majorEastAsia" w:hAnsi="Arial" w:cs="Arial"/>
          <w:sz w:val="22"/>
          <w:szCs w:val="22"/>
          <w:lang w:val="pt-PT" w:eastAsia="en-US"/>
        </w:rPr>
        <w:t>da comissão julgadora</w:t>
      </w:r>
      <w:r w:rsidR="27FA84F6" w:rsidRPr="060CBC6F">
        <w:rPr>
          <w:rStyle w:val="normaltextrun"/>
          <w:rFonts w:ascii="Arial" w:eastAsiaTheme="majorEastAsia" w:hAnsi="Arial" w:cs="Arial"/>
          <w:sz w:val="22"/>
          <w:szCs w:val="22"/>
          <w:lang w:val="pt-PT" w:eastAsia="en-US"/>
        </w:rPr>
        <w:t xml:space="preserve"> das inscrições</w:t>
      </w:r>
      <w:r w:rsidR="46B1392B" w:rsidRPr="060CBC6F">
        <w:rPr>
          <w:rStyle w:val="normaltextrun"/>
          <w:rFonts w:ascii="Arial" w:eastAsiaTheme="majorEastAsia" w:hAnsi="Arial" w:cs="Arial"/>
          <w:sz w:val="22"/>
          <w:szCs w:val="22"/>
          <w:lang w:val="pt-PT" w:eastAsia="en-US"/>
        </w:rPr>
        <w:t>, na forma do item 10.4.2 do Edital STDP nº 02/2025</w:t>
      </w:r>
      <w:r w:rsidR="5C5EED87" w:rsidRPr="060CBC6F">
        <w:rPr>
          <w:rStyle w:val="normaltextrun"/>
          <w:rFonts w:ascii="Arial" w:eastAsiaTheme="majorEastAsia" w:hAnsi="Arial" w:cs="Arial"/>
          <w:sz w:val="22"/>
          <w:szCs w:val="22"/>
          <w:lang w:val="pt-PT" w:eastAsia="en-US"/>
        </w:rPr>
        <w:t>.</w:t>
      </w:r>
    </w:p>
    <w:p w14:paraId="56CC700B" w14:textId="5B3558B3" w:rsidR="00AC1D71" w:rsidRPr="00AC1D71" w:rsidRDefault="292AD991" w:rsidP="060CBC6F">
      <w:pPr>
        <w:pStyle w:val="paragraph"/>
        <w:spacing w:before="0" w:beforeAutospacing="0" w:after="0" w:afterAutospacing="0" w:line="276" w:lineRule="auto"/>
        <w:ind w:left="1440" w:firstLine="686"/>
        <w:jc w:val="both"/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</w:pPr>
      <w:r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12.1.4.2.</w:t>
      </w:r>
      <w:r w:rsidR="4497ECAD"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>9</w:t>
      </w:r>
      <w:r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 xml:space="preserve"> metrificação da política pública, mediante aplicação de questionários de satisfação, preferencialmente, o fornecido pela STDP.</w:t>
      </w:r>
    </w:p>
    <w:bookmarkEnd w:id="2"/>
    <w:bookmarkEnd w:id="3"/>
    <w:bookmarkEnd w:id="4"/>
    <w:p w14:paraId="5227D28C" w14:textId="19890C3F" w:rsidR="00764C5F" w:rsidRPr="001022EA" w:rsidRDefault="12991E78" w:rsidP="060CBC6F">
      <w:pPr>
        <w:pStyle w:val="paragraph"/>
        <w:spacing w:before="240" w:beforeAutospacing="0" w:after="0" w:afterAutospacing="0" w:line="276" w:lineRule="auto"/>
        <w:ind w:left="709" w:hanging="709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kern w:val="2"/>
          <w:sz w:val="22"/>
          <w:szCs w:val="22"/>
          <w:lang w:val="pt-PT" w:eastAsia="en-US"/>
          <w14:ligatures w14:val="standardContextual"/>
        </w:rPr>
        <w:t xml:space="preserve"> </w:t>
      </w:r>
      <w:r w:rsidRPr="001022EA">
        <w:rPr>
          <w:rFonts w:ascii="Arial" w:eastAsia="Arial" w:hAnsi="Arial" w:cs="Arial"/>
          <w:sz w:val="22"/>
          <w:szCs w:val="22"/>
        </w:rPr>
        <w:t xml:space="preserve">        </w:t>
      </w:r>
      <w:proofErr w:type="gramStart"/>
      <w:r w:rsidR="5EC1C4D7" w:rsidRPr="001022EA">
        <w:rPr>
          <w:rFonts w:ascii="Arial" w:eastAsia="Arial" w:hAnsi="Arial" w:cs="Arial"/>
          <w:sz w:val="22"/>
          <w:szCs w:val="22"/>
        </w:rPr>
        <w:t>1</w:t>
      </w:r>
      <w:r w:rsidRPr="001022EA">
        <w:rPr>
          <w:rFonts w:ascii="Arial" w:eastAsia="Arial" w:hAnsi="Arial" w:cs="Arial"/>
          <w:sz w:val="22"/>
          <w:szCs w:val="22"/>
        </w:rPr>
        <w:t xml:space="preserve">2.1.5 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Os</w:t>
      </w:r>
      <w:proofErr w:type="gramEnd"/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documentos fiscais comprobatórios das despesas realizadas devem</w:t>
      </w:r>
      <w:r w:rsidR="23AE32D0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ser emitidos em nome do </w:t>
      </w:r>
      <w:r w:rsidRPr="060CBC6F">
        <w:rPr>
          <w:rStyle w:val="normaltextrun"/>
          <w:rFonts w:ascii="Arial" w:eastAsiaTheme="majorEastAsia" w:hAnsi="Arial" w:cs="Arial"/>
          <w:caps/>
          <w:sz w:val="22"/>
          <w:szCs w:val="22"/>
          <w:lang w:val="pt-PT"/>
        </w:rPr>
        <w:t>convenente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, </w:t>
      </w: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u w:val="single"/>
          <w:lang w:val="pt-PT"/>
        </w:rPr>
        <w:t>com identificação do número do respectivo Convênio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;</w:t>
      </w:r>
    </w:p>
    <w:p w14:paraId="5CC51375" w14:textId="57A7E49B" w:rsidR="00764C5F" w:rsidRPr="001022EA" w:rsidRDefault="12991E78" w:rsidP="060CBC6F">
      <w:pPr>
        <w:spacing w:after="0" w:line="276" w:lineRule="auto"/>
        <w:ind w:left="720" w:hanging="12"/>
        <w:jc w:val="both"/>
        <w:rPr>
          <w:rStyle w:val="eop"/>
          <w:rFonts w:ascii="Arial" w:eastAsiaTheme="majorEastAsia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12.1.6 Os documentos fiscais devem conter ateste, efetuado por servidor competente devidamente identificado, da prestação de serviços.</w:t>
      </w:r>
      <w:r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0F885E1A" w14:textId="230F0C5F" w:rsidR="00764C5F" w:rsidRPr="001022EA" w:rsidRDefault="12991E78" w:rsidP="060CBC6F">
      <w:pPr>
        <w:spacing w:after="0" w:line="276" w:lineRule="auto"/>
        <w:ind w:left="1416" w:firstLine="708"/>
        <w:jc w:val="both"/>
        <w:rPr>
          <w:rStyle w:val="eop"/>
          <w:rFonts w:ascii="Arial" w:eastAsiaTheme="majorEastAsia" w:hAnsi="Arial" w:cs="Arial"/>
          <w:sz w:val="22"/>
          <w:szCs w:val="22"/>
        </w:rPr>
      </w:pPr>
      <w:r w:rsidRPr="060CBC6F">
        <w:rPr>
          <w:rStyle w:val="eop"/>
          <w:rFonts w:ascii="Arial" w:eastAsiaTheme="majorEastAsia" w:hAnsi="Arial" w:cs="Arial"/>
          <w:sz w:val="22"/>
          <w:szCs w:val="22"/>
        </w:rPr>
        <w:t xml:space="preserve">12.1.6.1 Não sendo possível o ateste no corpo do documento </w:t>
      </w:r>
      <w:r w:rsidR="00764C5F">
        <w:tab/>
      </w:r>
      <w:r w:rsidRPr="060CBC6F">
        <w:rPr>
          <w:rStyle w:val="eop"/>
          <w:rFonts w:ascii="Arial" w:eastAsiaTheme="majorEastAsia" w:hAnsi="Arial" w:cs="Arial"/>
          <w:sz w:val="22"/>
          <w:szCs w:val="22"/>
        </w:rPr>
        <w:t xml:space="preserve">fiscal, sua formalização deve ocorrer em </w:t>
      </w:r>
      <w:r w:rsidRPr="060CBC6F">
        <w:rPr>
          <w:rStyle w:val="eop"/>
          <w:rFonts w:ascii="Arial" w:eastAsiaTheme="majorEastAsia" w:hAnsi="Arial" w:cs="Arial"/>
          <w:b/>
          <w:bCs/>
          <w:sz w:val="22"/>
          <w:szCs w:val="22"/>
        </w:rPr>
        <w:t>documento específico</w:t>
      </w:r>
      <w:r w:rsidRPr="060CBC6F">
        <w:rPr>
          <w:rStyle w:val="eop"/>
          <w:rFonts w:ascii="Arial" w:eastAsiaTheme="majorEastAsia" w:hAnsi="Arial" w:cs="Arial"/>
          <w:sz w:val="22"/>
          <w:szCs w:val="22"/>
        </w:rPr>
        <w:t>.</w:t>
      </w:r>
    </w:p>
    <w:p w14:paraId="6A42CC79" w14:textId="5C9B7EBD" w:rsidR="12991E78" w:rsidRDefault="12991E78" w:rsidP="060CBC6F">
      <w:pPr>
        <w:spacing w:after="0" w:line="276" w:lineRule="auto"/>
        <w:ind w:left="720" w:hanging="12"/>
        <w:jc w:val="both"/>
        <w:rPr>
          <w:rFonts w:ascii="Arial" w:hAnsi="Arial" w:cs="Arial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12.1.7 Estarão sujeitas à glosa as despesas cujos documentos fiscais não </w:t>
      </w:r>
      <w:r>
        <w:tab/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atenderem ao disposto no item 12.1.5 e 12.1.6.</w:t>
      </w:r>
    </w:p>
    <w:p w14:paraId="0B588EA4" w14:textId="77777777" w:rsidR="00EB041D" w:rsidRPr="001022EA" w:rsidRDefault="00EB041D" w:rsidP="001E331E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</w:p>
    <w:p w14:paraId="6A84AE08" w14:textId="496E301C" w:rsidR="002B0F82" w:rsidRPr="001022EA" w:rsidRDefault="002B0F82" w:rsidP="002B0F82">
      <w:pPr>
        <w:pStyle w:val="paragraph"/>
        <w:shd w:val="clear" w:color="auto" w:fill="D9D9D9"/>
        <w:spacing w:before="0" w:beforeAutospacing="0" w:after="0" w:afterAutospacing="0"/>
        <w:ind w:right="-15"/>
        <w:jc w:val="both"/>
        <w:textAlignment w:val="baseline"/>
        <w:rPr>
          <w:rFonts w:ascii="Arial" w:hAnsi="Arial" w:cs="Arial"/>
          <w:b/>
          <w:bCs/>
          <w:sz w:val="18"/>
          <w:szCs w:val="18"/>
        </w:rPr>
      </w:pPr>
      <w:r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CLÁUSULA DÉCIMA </w:t>
      </w:r>
      <w:r w:rsidR="004236D5"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TERCEIRA</w:t>
      </w:r>
      <w:r w:rsidRPr="001022EA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 – DOS BENS REMANESCENTES</w:t>
      </w:r>
      <w:r w:rsidRPr="001022EA">
        <w:rPr>
          <w:rStyle w:val="eop"/>
          <w:rFonts w:ascii="Arial" w:eastAsiaTheme="majorEastAsia" w:hAnsi="Arial" w:cs="Arial"/>
          <w:b/>
          <w:bCs/>
          <w:sz w:val="22"/>
          <w:szCs w:val="22"/>
        </w:rPr>
        <w:t> </w:t>
      </w:r>
    </w:p>
    <w:p w14:paraId="7F156A61" w14:textId="77777777" w:rsidR="002B0F82" w:rsidRPr="001022EA" w:rsidRDefault="002B0F82" w:rsidP="002B0F82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36CEC813" w14:textId="6F16E883" w:rsidR="002B0F82" w:rsidRPr="001022EA" w:rsidRDefault="025D0021" w:rsidP="060CBC6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b/>
          <w:bCs/>
          <w:sz w:val="18"/>
          <w:szCs w:val="18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13.1 </w:t>
      </w:r>
      <w:r w:rsidR="75328828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Os bens porventura adquiridos, produzidos, transformados, construídos, reformados ou ampliados com recursos oriundos deste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75328828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e remanescentes na data de sua conclusão ou extinção serão de propriedade do </w:t>
      </w:r>
      <w:r w:rsidR="292AD991" w:rsidRPr="060CBC6F">
        <w:rPr>
          <w:rStyle w:val="normaltextrun"/>
          <w:rFonts w:ascii="Arial" w:eastAsiaTheme="majorEastAsia" w:hAnsi="Arial" w:cs="Arial"/>
          <w:b/>
          <w:bCs/>
          <w:i/>
          <w:iCs/>
          <w:sz w:val="22"/>
          <w:szCs w:val="22"/>
          <w:lang w:val="pt-PT"/>
        </w:rPr>
        <w:t>CONCEDENTE.</w:t>
      </w:r>
      <w:r w:rsidR="75328828" w:rsidRPr="060CBC6F">
        <w:rPr>
          <w:rStyle w:val="eop"/>
          <w:rFonts w:ascii="Arial" w:eastAsiaTheme="majorEastAsia" w:hAnsi="Arial" w:cs="Arial"/>
          <w:b/>
          <w:bCs/>
          <w:sz w:val="22"/>
          <w:szCs w:val="22"/>
        </w:rPr>
        <w:t> </w:t>
      </w:r>
    </w:p>
    <w:p w14:paraId="640E65CC" w14:textId="77777777" w:rsidR="060CBC6F" w:rsidRDefault="060CBC6F" w:rsidP="060CBC6F">
      <w:pPr>
        <w:pStyle w:val="paragraph"/>
        <w:spacing w:before="0" w:beforeAutospacing="0" w:after="0" w:afterAutospacing="0"/>
        <w:ind w:right="-15"/>
        <w:rPr>
          <w:rFonts w:ascii="Arial" w:hAnsi="Arial" w:cs="Arial"/>
          <w:sz w:val="18"/>
          <w:szCs w:val="18"/>
        </w:rPr>
      </w:pPr>
    </w:p>
    <w:p w14:paraId="6ED6AEEF" w14:textId="405D6A9A" w:rsidR="5AA99539" w:rsidRDefault="5AA99539" w:rsidP="060CBC6F">
      <w:pPr>
        <w:pStyle w:val="paragraph"/>
        <w:shd w:val="clear" w:color="auto" w:fill="D9D9D9" w:themeFill="background1" w:themeFillShade="D9"/>
        <w:spacing w:before="0" w:beforeAutospacing="0" w:after="0" w:afterAutospacing="0"/>
        <w:ind w:right="-15"/>
        <w:jc w:val="both"/>
        <w:rPr>
          <w:rFonts w:ascii="Arial" w:hAnsi="Arial" w:cs="Arial"/>
          <w:b/>
          <w:bCs/>
          <w:sz w:val="18"/>
          <w:szCs w:val="18"/>
        </w:rPr>
      </w:pP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CLÁUSULA DÉCIMA QUARTA – </w:t>
      </w:r>
      <w:r w:rsidR="33CEA25F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DA APLICAÇÃO E DO USO DAS MARCAS</w:t>
      </w:r>
    </w:p>
    <w:p w14:paraId="4F747C08" w14:textId="7F29944D" w:rsidR="060CBC6F" w:rsidRDefault="060CBC6F" w:rsidP="060CBC6F">
      <w:pPr>
        <w:pStyle w:val="paragraph"/>
        <w:spacing w:before="0" w:beforeAutospacing="0" w:after="0" w:afterAutospacing="0"/>
        <w:ind w:right="-15"/>
        <w:jc w:val="both"/>
        <w:rPr>
          <w:rStyle w:val="eop"/>
          <w:rFonts w:ascii="Arial" w:eastAsiaTheme="majorEastAsia" w:hAnsi="Arial" w:cs="Arial"/>
          <w:b/>
          <w:bCs/>
          <w:sz w:val="22"/>
          <w:szCs w:val="22"/>
        </w:rPr>
      </w:pPr>
    </w:p>
    <w:p w14:paraId="4A8AC3F4" w14:textId="766B1DC1" w:rsidR="33CEA25F" w:rsidRDefault="33CEA25F" w:rsidP="060CBC6F">
      <w:pPr>
        <w:pStyle w:val="paragraph"/>
        <w:spacing w:before="0" w:beforeAutospacing="0" w:after="0" w:afterAutospacing="0" w:line="276" w:lineRule="auto"/>
        <w:jc w:val="both"/>
        <w:rPr>
          <w:rStyle w:val="normaltextrun"/>
          <w:rFonts w:ascii="Arial" w:eastAsiaTheme="majorEastAsia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>14.1 O</w:t>
      </w:r>
      <w:r w:rsidR="5D52584C"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 CONVENENTE deverá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 divulgar em seus canais oficiais (sítio eletrônico e redes sociais) o convênio firmado com o Estado do Rio Grande do </w:t>
      </w:r>
      <w:proofErr w:type="gramStart"/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>sul</w:t>
      </w:r>
      <w:proofErr w:type="gramEnd"/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, por intermédio da STDP, </w:t>
      </w:r>
      <w:r w:rsidR="662CCAE1" w:rsidRPr="060CBC6F">
        <w:rPr>
          <w:rStyle w:val="normaltextrun"/>
          <w:rFonts w:ascii="Arial" w:eastAsiaTheme="majorEastAsia" w:hAnsi="Arial" w:cs="Arial"/>
          <w:sz w:val="22"/>
          <w:szCs w:val="22"/>
        </w:rPr>
        <w:t>com base no Edital nº 02/2025.</w:t>
      </w:r>
    </w:p>
    <w:p w14:paraId="16E11CA8" w14:textId="3D3E758A" w:rsidR="33CEA25F" w:rsidRDefault="33CEA25F" w:rsidP="060CBC6F">
      <w:pPr>
        <w:pStyle w:val="paragraph"/>
        <w:spacing w:before="0" w:beforeAutospacing="0" w:after="0" w:afterAutospacing="0" w:line="276" w:lineRule="auto"/>
        <w:jc w:val="both"/>
        <w:rPr>
          <w:rStyle w:val="normaltextrun"/>
          <w:rFonts w:ascii="Arial" w:eastAsiaTheme="majorEastAsia" w:hAnsi="Arial" w:cs="Arial"/>
          <w:sz w:val="22"/>
          <w:szCs w:val="22"/>
        </w:rPr>
      </w:pPr>
      <w:proofErr w:type="gramStart"/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>14.</w:t>
      </w:r>
      <w:r w:rsidR="1C256E79" w:rsidRPr="060CBC6F">
        <w:rPr>
          <w:rStyle w:val="normaltextrun"/>
          <w:rFonts w:ascii="Arial" w:eastAsiaTheme="majorEastAsia" w:hAnsi="Arial" w:cs="Arial"/>
          <w:sz w:val="22"/>
          <w:szCs w:val="22"/>
        </w:rPr>
        <w:t>2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 As</w:t>
      </w:r>
      <w:proofErr w:type="gramEnd"/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 marcas do Governo do Estado do Rio Grande do Sul e da STDP devem ser antecedidas pela expressão FINANCIAMENTO, em todas as peças de divulgação do projeto.</w:t>
      </w:r>
    </w:p>
    <w:p w14:paraId="04DD6C5C" w14:textId="5B416B2F" w:rsidR="33CEA25F" w:rsidRDefault="33CEA25F" w:rsidP="060CBC6F">
      <w:pPr>
        <w:pStyle w:val="paragraph"/>
        <w:spacing w:before="0" w:beforeAutospacing="0" w:after="0" w:afterAutospacing="0" w:line="276" w:lineRule="auto"/>
        <w:jc w:val="both"/>
        <w:rPr>
          <w:rStyle w:val="normaltextrun"/>
          <w:rFonts w:ascii="Arial" w:eastAsiaTheme="majorEastAsia" w:hAnsi="Arial" w:cs="Arial"/>
          <w:sz w:val="22"/>
          <w:szCs w:val="22"/>
        </w:rPr>
      </w:pPr>
      <w:proofErr w:type="gramStart"/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>14.</w:t>
      </w:r>
      <w:r w:rsidR="28E6F640" w:rsidRPr="060CBC6F">
        <w:rPr>
          <w:rStyle w:val="normaltextrun"/>
          <w:rFonts w:ascii="Arial" w:eastAsiaTheme="majorEastAsia" w:hAnsi="Arial" w:cs="Arial"/>
          <w:sz w:val="22"/>
          <w:szCs w:val="22"/>
        </w:rPr>
        <w:t>3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 Para</w:t>
      </w:r>
      <w:proofErr w:type="gramEnd"/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 </w:t>
      </w:r>
      <w:proofErr w:type="spellStart"/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>conteúdos</w:t>
      </w:r>
      <w:proofErr w:type="spellEnd"/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 de divulgação a serem disponibilizados em redes sociais (</w:t>
      </w:r>
      <w:proofErr w:type="spellStart"/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>Facebook</w:t>
      </w:r>
      <w:proofErr w:type="spellEnd"/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, X, Instagram, </w:t>
      </w:r>
      <w:proofErr w:type="spellStart"/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>etc</w:t>
      </w:r>
      <w:proofErr w:type="spellEnd"/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), deve ser utilizada a </w:t>
      </w:r>
      <w:proofErr w:type="spellStart"/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>hashtag</w:t>
      </w:r>
      <w:proofErr w:type="spellEnd"/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 #</w:t>
      </w:r>
      <w:proofErr w:type="spellStart"/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>rsqualificação</w:t>
      </w:r>
      <w:proofErr w:type="spellEnd"/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 na descrição ou na legenda do conteúdo e </w:t>
      </w:r>
      <w:proofErr w:type="spellStart"/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>marcado</w:t>
      </w:r>
      <w:proofErr w:type="spellEnd"/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 o perfil oficial da Secretaria de Estado do Trabalho e Desenvolvimento Profissional.</w:t>
      </w:r>
    </w:p>
    <w:p w14:paraId="5C22BB49" w14:textId="788BCCF4" w:rsidR="33CEA25F" w:rsidRDefault="33CEA25F" w:rsidP="060CBC6F">
      <w:pPr>
        <w:pStyle w:val="paragraph"/>
        <w:spacing w:before="0" w:beforeAutospacing="0" w:after="0" w:afterAutospacing="0" w:line="276" w:lineRule="auto"/>
        <w:jc w:val="both"/>
        <w:rPr>
          <w:rStyle w:val="normaltextrun"/>
          <w:rFonts w:ascii="Arial" w:eastAsiaTheme="majorEastAsia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lastRenderedPageBreak/>
        <w:t>14.</w:t>
      </w:r>
      <w:r w:rsidR="6142E26D" w:rsidRPr="060CBC6F">
        <w:rPr>
          <w:rStyle w:val="normaltextrun"/>
          <w:rFonts w:ascii="Arial" w:eastAsiaTheme="majorEastAsia" w:hAnsi="Arial" w:cs="Arial"/>
          <w:sz w:val="22"/>
          <w:szCs w:val="22"/>
        </w:rPr>
        <w:t>4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 O </w:t>
      </w:r>
      <w:r w:rsidR="61D61DB6" w:rsidRPr="060CBC6F">
        <w:rPr>
          <w:rStyle w:val="normaltextrun"/>
          <w:rFonts w:ascii="Arial" w:eastAsiaTheme="majorEastAsia" w:hAnsi="Arial" w:cs="Arial"/>
          <w:sz w:val="22"/>
          <w:szCs w:val="22"/>
        </w:rPr>
        <w:t>CONVENENTE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 deverá manter perfil em redes sociais e/ou endereço eletrônico na internet que torne pública a execução do projeto, durante todo o prazo de vigência, contendo informações atualizadas.</w:t>
      </w:r>
    </w:p>
    <w:p w14:paraId="6A2CD17A" w14:textId="2EF087EA" w:rsidR="33CEA25F" w:rsidRDefault="33CEA25F" w:rsidP="060CBC6F">
      <w:pPr>
        <w:pStyle w:val="paragraph"/>
        <w:spacing w:before="0" w:beforeAutospacing="0" w:after="0" w:afterAutospacing="0" w:line="276" w:lineRule="auto"/>
        <w:jc w:val="both"/>
        <w:rPr>
          <w:rStyle w:val="normaltextrun"/>
          <w:rFonts w:ascii="Arial" w:eastAsiaTheme="majorEastAsia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>14.</w:t>
      </w:r>
      <w:r w:rsidR="7BF970F9" w:rsidRPr="060CBC6F">
        <w:rPr>
          <w:rStyle w:val="normaltextrun"/>
          <w:rFonts w:ascii="Arial" w:eastAsiaTheme="majorEastAsia" w:hAnsi="Arial" w:cs="Arial"/>
          <w:sz w:val="22"/>
          <w:szCs w:val="22"/>
        </w:rPr>
        <w:t>5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 O </w:t>
      </w:r>
      <w:r w:rsidR="7E829B7F" w:rsidRPr="060CBC6F">
        <w:rPr>
          <w:rStyle w:val="normaltextrun"/>
          <w:rFonts w:ascii="Arial" w:eastAsiaTheme="majorEastAsia" w:hAnsi="Arial" w:cs="Arial"/>
          <w:sz w:val="22"/>
          <w:szCs w:val="22"/>
        </w:rPr>
        <w:t>CONVENENTE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, ao divulgar o projeto em entrevistas que conceder ou </w:t>
      </w:r>
      <w:r w:rsidRPr="060CBC6F">
        <w:rPr>
          <w:rStyle w:val="normaltextrun"/>
          <w:rFonts w:ascii="Arial" w:eastAsiaTheme="majorEastAsia" w:hAnsi="Arial" w:cs="Arial"/>
          <w:i/>
          <w:iCs/>
          <w:sz w:val="22"/>
          <w:szCs w:val="22"/>
        </w:rPr>
        <w:t>releases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>, em qualquer meio de comunicação, em território nacional ou no estrangeiro, deve mencionar o financiamento pelo Estado.</w:t>
      </w:r>
    </w:p>
    <w:p w14:paraId="6BD5EDFD" w14:textId="48914275" w:rsidR="33CEA25F" w:rsidRDefault="33CEA25F" w:rsidP="060CBC6F">
      <w:pPr>
        <w:pStyle w:val="paragraph"/>
        <w:spacing w:before="0" w:beforeAutospacing="0" w:after="0" w:afterAutospacing="0" w:line="276" w:lineRule="auto"/>
        <w:jc w:val="both"/>
        <w:rPr>
          <w:rStyle w:val="normaltextrun"/>
          <w:rFonts w:ascii="Arial" w:eastAsiaTheme="majorEastAsia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14.4 A certificação entregue aos alunos deverá obedecer ao </w:t>
      </w:r>
      <w:r w:rsidR="51C8DF2C"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modelo 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>disposto no Edital</w:t>
      </w:r>
      <w:r w:rsidR="29516840"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 STDP nº 02/2025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>.</w:t>
      </w:r>
    </w:p>
    <w:p w14:paraId="5DFAB8CD" w14:textId="5CFBE674" w:rsidR="33CEA25F" w:rsidRDefault="33CEA25F" w:rsidP="060CBC6F">
      <w:pPr>
        <w:pStyle w:val="paragraph"/>
        <w:spacing w:before="0" w:beforeAutospacing="0" w:after="0" w:afterAutospacing="0" w:line="276" w:lineRule="auto"/>
        <w:jc w:val="both"/>
        <w:rPr>
          <w:rStyle w:val="normaltextrun"/>
          <w:rFonts w:ascii="Arial" w:eastAsiaTheme="majorEastAsia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14.5 Para a confecção do material de publicidade do </w:t>
      </w:r>
      <w:proofErr w:type="spellStart"/>
      <w:r w:rsidR="738FDDC3" w:rsidRPr="060CBC6F">
        <w:rPr>
          <w:rStyle w:val="normaltextrun"/>
          <w:rFonts w:ascii="Arial" w:eastAsiaTheme="majorEastAsia" w:hAnsi="Arial" w:cs="Arial"/>
          <w:sz w:val="22"/>
          <w:szCs w:val="22"/>
        </w:rPr>
        <w:t>prograam</w:t>
      </w:r>
      <w:proofErr w:type="spellEnd"/>
      <w:r w:rsidR="738FDDC3"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 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>RS Qualificação Recomeçar</w:t>
      </w:r>
      <w:r w:rsidR="1CD5A6DC"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, o CONVENENTE deverá observar 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>as instruções definidas no Manual</w:t>
      </w:r>
      <w:r w:rsidR="1A3A3EE0"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 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</w:rPr>
        <w:t xml:space="preserve">de Identidade Visual do Governo do Estado e utilizados os logos em vetor, disponíveis no site: </w:t>
      </w:r>
      <w:hyperlink r:id="rId12">
        <w:r w:rsidRPr="060CBC6F">
          <w:rPr>
            <w:rStyle w:val="normaltextrun"/>
            <w:rFonts w:ascii="Arial" w:eastAsiaTheme="majorEastAsia" w:hAnsi="Arial" w:cs="Arial"/>
            <w:sz w:val="22"/>
            <w:szCs w:val="22"/>
          </w:rPr>
          <w:t>https://trabalho.rs.gov.br/divulgacao-nos-municipios</w:t>
        </w:r>
      </w:hyperlink>
    </w:p>
    <w:p w14:paraId="35DE5C8A" w14:textId="7BA886C7" w:rsidR="002B0F82" w:rsidRPr="001022EA" w:rsidRDefault="002B0F82" w:rsidP="060CBC6F">
      <w:pPr>
        <w:pStyle w:val="paragraph"/>
        <w:spacing w:before="0" w:beforeAutospacing="0" w:after="0" w:afterAutospacing="0"/>
        <w:ind w:right="-15"/>
        <w:jc w:val="both"/>
        <w:textAlignment w:val="baseline"/>
        <w:rPr>
          <w:rStyle w:val="eop"/>
          <w:rFonts w:ascii="Arial" w:eastAsiaTheme="majorEastAsia" w:hAnsi="Arial" w:cs="Arial"/>
          <w:b/>
          <w:bCs/>
          <w:sz w:val="22"/>
          <w:szCs w:val="22"/>
        </w:rPr>
      </w:pPr>
    </w:p>
    <w:p w14:paraId="2E90F998" w14:textId="36A13069" w:rsidR="002B0F82" w:rsidRPr="001022EA" w:rsidRDefault="75328828" w:rsidP="060CBC6F">
      <w:pPr>
        <w:pStyle w:val="paragraph"/>
        <w:shd w:val="clear" w:color="auto" w:fill="D9D9D9" w:themeFill="background1" w:themeFillShade="D9"/>
        <w:spacing w:before="0" w:beforeAutospacing="0" w:after="0" w:afterAutospacing="0"/>
        <w:ind w:right="-15"/>
        <w:jc w:val="both"/>
        <w:textAlignment w:val="baseline"/>
        <w:rPr>
          <w:rFonts w:ascii="Arial" w:hAnsi="Arial" w:cs="Arial"/>
          <w:b/>
          <w:bCs/>
          <w:sz w:val="18"/>
          <w:szCs w:val="18"/>
        </w:rPr>
      </w:pP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CLÁUSULA DÉCIMA </w:t>
      </w:r>
      <w:r w:rsidR="025D0021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QU</w:t>
      </w:r>
      <w:r w:rsidR="21874348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IN</w:t>
      </w:r>
      <w:r w:rsidR="025D0021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TA</w:t>
      </w: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 – DA DENÚNCIA E DA RESCISÃO</w:t>
      </w:r>
      <w:r w:rsidRPr="060CBC6F">
        <w:rPr>
          <w:rStyle w:val="eop"/>
          <w:rFonts w:ascii="Arial" w:eastAsiaTheme="majorEastAsia" w:hAnsi="Arial" w:cs="Arial"/>
          <w:b/>
          <w:bCs/>
          <w:sz w:val="22"/>
          <w:szCs w:val="22"/>
        </w:rPr>
        <w:t> </w:t>
      </w:r>
    </w:p>
    <w:p w14:paraId="0AC3FF6F" w14:textId="77777777" w:rsidR="002B0F82" w:rsidRPr="001022EA" w:rsidRDefault="002B0F82" w:rsidP="002B0F82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1C2AF62E" w14:textId="4258F27F" w:rsidR="002B0F82" w:rsidRPr="001022EA" w:rsidRDefault="025D0021" w:rsidP="060CBC6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1</w:t>
      </w:r>
      <w:r w:rsidR="6047B6A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5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.1 </w:t>
      </w:r>
      <w:r w:rsidR="75328828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O presente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75328828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poderá ser denunciado por iniciativa d</w:t>
      </w:r>
      <w:r w:rsidR="1857CAF4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os partícipes</w:t>
      </w:r>
      <w:r w:rsidR="75328828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a qualquer tempo, mediante prévia e expressa comunicação, por escrito, com a antecedência mínima de 30 (trinta) dias e, independentemente deste prazo, rescindido de pleno direito no caso de infração a qualquer uma de suas cláusulas ou condições ou pelos motivos previstos no art. 42 da IN CAGE nº 04/24</w:t>
      </w:r>
      <w:r w:rsidR="75328828" w:rsidRPr="060CBC6F">
        <w:rPr>
          <w:rStyle w:val="normaltextrun"/>
          <w:rFonts w:ascii="Arial" w:eastAsiaTheme="majorEastAsia" w:hAnsi="Arial" w:cs="Arial"/>
          <w:lang w:val="pt-PT"/>
        </w:rPr>
        <w:t>.</w:t>
      </w:r>
    </w:p>
    <w:p w14:paraId="373306AC" w14:textId="77777777" w:rsidR="002B0F82" w:rsidRPr="001022EA" w:rsidRDefault="002B0F82" w:rsidP="002B0F82">
      <w:pPr>
        <w:pStyle w:val="paragraph"/>
        <w:spacing w:before="0" w:beforeAutospacing="0" w:after="0" w:afterAutospacing="0"/>
        <w:ind w:right="-15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01022EA">
        <w:rPr>
          <w:rStyle w:val="normaltextrun"/>
          <w:rFonts w:ascii="Arial" w:eastAsiaTheme="majorEastAsia" w:hAnsi="Arial" w:cs="Arial"/>
          <w:lang w:val="pt-PT"/>
        </w:rPr>
        <w:t> </w:t>
      </w:r>
    </w:p>
    <w:p w14:paraId="3B93C4A9" w14:textId="6EC33DA0" w:rsidR="002B0F82" w:rsidRPr="001022EA" w:rsidRDefault="75328828" w:rsidP="060CBC6F">
      <w:pPr>
        <w:pStyle w:val="paragraph"/>
        <w:shd w:val="clear" w:color="auto" w:fill="D9D9D9" w:themeFill="background1" w:themeFillShade="D9"/>
        <w:spacing w:before="0" w:beforeAutospacing="0" w:after="0" w:afterAutospacing="0"/>
        <w:ind w:right="-15"/>
        <w:jc w:val="both"/>
        <w:textAlignment w:val="baseline"/>
        <w:rPr>
          <w:rFonts w:ascii="Arial" w:hAnsi="Arial" w:cs="Arial"/>
          <w:b/>
          <w:bCs/>
          <w:sz w:val="18"/>
          <w:szCs w:val="18"/>
        </w:rPr>
      </w:pP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CLÁUSULA DÉCIMA </w:t>
      </w:r>
      <w:r w:rsidR="36AD9E84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 xml:space="preserve">SEXTA </w:t>
      </w: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– DO FORO</w:t>
      </w:r>
      <w:r w:rsidRPr="060CBC6F">
        <w:rPr>
          <w:rStyle w:val="eop"/>
          <w:rFonts w:ascii="Arial" w:eastAsiaTheme="majorEastAsia" w:hAnsi="Arial" w:cs="Arial"/>
          <w:b/>
          <w:bCs/>
          <w:sz w:val="22"/>
          <w:szCs w:val="22"/>
        </w:rPr>
        <w:t> </w:t>
      </w:r>
    </w:p>
    <w:p w14:paraId="2EEC4882" w14:textId="77777777" w:rsidR="002B0F82" w:rsidRPr="001022EA" w:rsidRDefault="002B0F82" w:rsidP="002B0F82">
      <w:pPr>
        <w:pStyle w:val="paragraph"/>
        <w:spacing w:before="0" w:beforeAutospacing="0" w:after="0" w:afterAutospacing="0"/>
        <w:ind w:right="-15"/>
        <w:jc w:val="both"/>
        <w:textAlignment w:val="baseline"/>
        <w:rPr>
          <w:rFonts w:ascii="Arial" w:hAnsi="Arial" w:cs="Arial"/>
          <w:sz w:val="18"/>
          <w:szCs w:val="18"/>
        </w:rPr>
      </w:pP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22FE697B" w14:textId="6163D3B0" w:rsidR="004236D5" w:rsidRPr="001022EA" w:rsidRDefault="025D0021" w:rsidP="060CBC6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1</w:t>
      </w:r>
      <w:r w:rsidR="26F61363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6</w:t>
      </w: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.1 </w:t>
      </w:r>
      <w:r w:rsidR="75328828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As controvérsias que ocorrerem durante a vigência deste instrumento serão solucionadas pelas áreas técnicas, indicadas pelos </w:t>
      </w:r>
      <w:r w:rsidR="22B61B9B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p</w:t>
      </w:r>
      <w:r w:rsidR="75328828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artícipes, e poderão ser objeto de autocomposição no Centro de Conciliação e Mediação do Estado, nos termos da Lei nº 14.794/15 e da Resolução nº 112/16/PGE. Em não sendo possível a autocomposição, eventual conflito decorrente do presente instrumento será dirimido judicialmente, elegendo </w:t>
      </w:r>
      <w:r w:rsidR="726F680D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os partícipes</w:t>
      </w:r>
      <w:r w:rsidR="75328828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, para tanto, o </w:t>
      </w:r>
      <w:r w:rsidR="221751FF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F</w:t>
      </w:r>
      <w:r w:rsidR="75328828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oro da Comarca de Porto Alegre.</w:t>
      </w:r>
    </w:p>
    <w:p w14:paraId="79825E9B" w14:textId="77777777" w:rsidR="004236D5" w:rsidRPr="001022EA" w:rsidRDefault="004236D5" w:rsidP="060CBC6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="Arial" w:eastAsiaTheme="majorEastAsia" w:hAnsi="Arial" w:cs="Arial"/>
          <w:sz w:val="22"/>
          <w:szCs w:val="22"/>
        </w:rPr>
      </w:pPr>
    </w:p>
    <w:p w14:paraId="20D69EDC" w14:textId="76D552EB" w:rsidR="002B0F82" w:rsidRPr="001022EA" w:rsidRDefault="025D0021" w:rsidP="060CBC6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60CBC6F">
        <w:rPr>
          <w:rStyle w:val="eop"/>
          <w:rFonts w:ascii="Arial" w:eastAsiaTheme="majorEastAsia" w:hAnsi="Arial" w:cs="Arial"/>
          <w:sz w:val="22"/>
          <w:szCs w:val="22"/>
        </w:rPr>
        <w:t>1</w:t>
      </w:r>
      <w:r w:rsidR="58DF3240" w:rsidRPr="060CBC6F">
        <w:rPr>
          <w:rStyle w:val="eop"/>
          <w:rFonts w:ascii="Arial" w:eastAsiaTheme="majorEastAsia" w:hAnsi="Arial" w:cs="Arial"/>
          <w:sz w:val="22"/>
          <w:szCs w:val="22"/>
        </w:rPr>
        <w:t>6</w:t>
      </w:r>
      <w:r w:rsidRPr="060CBC6F">
        <w:rPr>
          <w:rStyle w:val="eop"/>
          <w:rFonts w:ascii="Arial" w:eastAsiaTheme="majorEastAsia" w:hAnsi="Arial" w:cs="Arial"/>
          <w:sz w:val="22"/>
          <w:szCs w:val="22"/>
        </w:rPr>
        <w:t xml:space="preserve">.2 </w:t>
      </w:r>
      <w:r w:rsidR="75328828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E, por estarem justos e acertados, os </w:t>
      </w:r>
      <w:r w:rsidR="22B61B9B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p</w:t>
      </w:r>
      <w:r w:rsidR="75328828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artícipes lavram o presente </w:t>
      </w:r>
      <w:r w:rsidR="7A641F01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Convênio</w:t>
      </w:r>
      <w:r w:rsidR="75328828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 em 02 (duas) vias de igual teor e forma</w:t>
      </w:r>
      <w:r w:rsidR="109CA9E2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, </w:t>
      </w:r>
      <w:r w:rsidR="75328828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seguindo-se as demais exigências e formalidades legais, para que produza os seus jurídicos efeitos.</w:t>
      </w:r>
      <w:r w:rsidR="75328828"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649934E9" w14:textId="77777777" w:rsidR="002B0F82" w:rsidRPr="001022EA" w:rsidRDefault="002B0F82" w:rsidP="002B0F82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648FCA6D" w14:textId="77777777" w:rsidR="002B0F82" w:rsidRPr="001022EA" w:rsidRDefault="002B0F82" w:rsidP="002B0F82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7B559421" w14:textId="32660517" w:rsidR="002B0F82" w:rsidRPr="001022EA" w:rsidRDefault="75328828" w:rsidP="060CBC6F">
      <w:pPr>
        <w:pStyle w:val="paragraph"/>
        <w:spacing w:before="0" w:beforeAutospacing="0" w:after="0" w:afterAutospacing="0"/>
        <w:ind w:right="-15" w:firstLine="1125"/>
        <w:jc w:val="right"/>
        <w:textAlignment w:val="baseline"/>
        <w:rPr>
          <w:rStyle w:val="eop"/>
          <w:rFonts w:ascii="Arial" w:eastAsiaTheme="majorEastAsia" w:hAnsi="Arial" w:cs="Arial"/>
          <w:sz w:val="22"/>
          <w:szCs w:val="22"/>
        </w:rPr>
      </w:pPr>
      <w:r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 xml:space="preserve">Porto Alegre, ______ de _____ de </w:t>
      </w:r>
      <w:r w:rsidR="4D994B0D" w:rsidRPr="060CBC6F">
        <w:rPr>
          <w:rStyle w:val="normaltextrun"/>
          <w:rFonts w:ascii="Arial" w:eastAsiaTheme="majorEastAsia" w:hAnsi="Arial" w:cs="Arial"/>
          <w:sz w:val="22"/>
          <w:szCs w:val="22"/>
          <w:lang w:val="pt-PT"/>
        </w:rPr>
        <w:t>2025.</w:t>
      </w:r>
    </w:p>
    <w:p w14:paraId="1D20C2B5" w14:textId="77777777" w:rsidR="002B0F82" w:rsidRPr="001022EA" w:rsidRDefault="002B0F82" w:rsidP="002B0F82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  <w:r w:rsidRPr="001022EA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2E8999D4" w14:textId="3047A0FB" w:rsidR="002B0F82" w:rsidRPr="001022EA" w:rsidRDefault="002B0F82" w:rsidP="002B0F82">
      <w:pPr>
        <w:pStyle w:val="paragraph"/>
        <w:spacing w:before="0" w:beforeAutospacing="0" w:after="0" w:afterAutospacing="0"/>
        <w:ind w:right="-15"/>
        <w:textAlignment w:val="baseline"/>
        <w:rPr>
          <w:rFonts w:ascii="Arial" w:hAnsi="Arial" w:cs="Arial"/>
          <w:sz w:val="18"/>
          <w:szCs w:val="18"/>
        </w:rPr>
      </w:pPr>
    </w:p>
    <w:p w14:paraId="6FDF3833" w14:textId="55DD709B" w:rsidR="002B0F82" w:rsidRPr="001022EA" w:rsidRDefault="75328828" w:rsidP="060CBC6F">
      <w:pPr>
        <w:pStyle w:val="paragraph"/>
        <w:spacing w:before="0" w:beforeAutospacing="0" w:after="0" w:afterAutospacing="0"/>
        <w:ind w:right="-15"/>
        <w:jc w:val="center"/>
        <w:textAlignment w:val="baseline"/>
        <w:rPr>
          <w:rFonts w:ascii="Arial" w:hAnsi="Arial" w:cs="Arial"/>
          <w:sz w:val="18"/>
          <w:szCs w:val="18"/>
        </w:rPr>
      </w:pP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_____________</w:t>
      </w:r>
      <w:r w:rsidR="3A7348CB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_____</w:t>
      </w: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___________</w:t>
      </w:r>
      <w:r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68B5F07B" w14:textId="24B8D2AC" w:rsidR="002B0F82" w:rsidRPr="007F5183" w:rsidRDefault="007F5183" w:rsidP="007F5183">
      <w:pPr>
        <w:pStyle w:val="paragraph"/>
        <w:spacing w:before="240" w:beforeAutospacing="0" w:after="0" w:afterAutospacing="0" w:line="276" w:lineRule="auto"/>
        <w:ind w:right="-15"/>
        <w:jc w:val="center"/>
        <w:rPr>
          <w:rFonts w:ascii="Arial" w:eastAsiaTheme="majorEastAsia" w:hAnsi="Arial" w:cs="Arial"/>
          <w:sz w:val="22"/>
          <w:szCs w:val="22"/>
        </w:rPr>
      </w:pPr>
      <w:r w:rsidRPr="060CBC6F">
        <w:rPr>
          <w:rStyle w:val="eop"/>
          <w:rFonts w:ascii="Arial" w:eastAsiaTheme="majorEastAsia" w:hAnsi="Arial" w:cs="Arial"/>
          <w:sz w:val="22"/>
          <w:szCs w:val="22"/>
        </w:rPr>
        <w:t>NOME DO</w:t>
      </w:r>
      <w:r>
        <w:rPr>
          <w:rStyle w:val="eop"/>
          <w:rFonts w:ascii="Arial" w:eastAsiaTheme="majorEastAsia" w:hAnsi="Arial" w:cs="Arial"/>
          <w:sz w:val="22"/>
          <w:szCs w:val="22"/>
        </w:rPr>
        <w:t xml:space="preserve"> </w:t>
      </w:r>
      <w:r w:rsidRPr="060CBC6F">
        <w:rPr>
          <w:rStyle w:val="eop"/>
          <w:rFonts w:ascii="Arial" w:eastAsiaTheme="majorEastAsia" w:hAnsi="Arial" w:cs="Arial"/>
          <w:sz w:val="22"/>
          <w:szCs w:val="22"/>
        </w:rPr>
        <w:t xml:space="preserve">(A) </w:t>
      </w:r>
      <w:r>
        <w:rPr>
          <w:rStyle w:val="eop"/>
          <w:rFonts w:ascii="Arial" w:eastAsiaTheme="majorEastAsia" w:hAnsi="Arial" w:cs="Arial"/>
          <w:sz w:val="22"/>
          <w:szCs w:val="22"/>
        </w:rPr>
        <w:t>SECRETÁRIO (A)</w:t>
      </w:r>
    </w:p>
    <w:p w14:paraId="0164C8BA" w14:textId="34A7C568" w:rsidR="05D26842" w:rsidRDefault="05D26842" w:rsidP="060CBC6F">
      <w:pPr>
        <w:pStyle w:val="paragraph"/>
        <w:spacing w:before="0" w:beforeAutospacing="0" w:after="0" w:afterAutospacing="0" w:line="276" w:lineRule="auto"/>
        <w:ind w:right="-15"/>
        <w:jc w:val="center"/>
        <w:rPr>
          <w:rStyle w:val="eop"/>
          <w:rFonts w:ascii="Arial" w:eastAsiaTheme="majorEastAsia" w:hAnsi="Arial" w:cs="Arial"/>
          <w:sz w:val="22"/>
          <w:szCs w:val="22"/>
        </w:rPr>
      </w:pPr>
      <w:r w:rsidRPr="060CBC6F">
        <w:rPr>
          <w:rStyle w:val="eop"/>
          <w:rFonts w:ascii="Arial" w:eastAsiaTheme="majorEastAsia" w:hAnsi="Arial" w:cs="Arial"/>
          <w:sz w:val="22"/>
          <w:szCs w:val="22"/>
        </w:rPr>
        <w:t>Secretário de Estado</w:t>
      </w:r>
    </w:p>
    <w:p w14:paraId="7527FB9F" w14:textId="53B27CDE" w:rsidR="060CBC6F" w:rsidRDefault="060CBC6F" w:rsidP="060CBC6F">
      <w:pPr>
        <w:pStyle w:val="paragraph"/>
        <w:spacing w:before="0" w:beforeAutospacing="0" w:after="0" w:afterAutospacing="0" w:line="276" w:lineRule="auto"/>
        <w:ind w:right="-15"/>
        <w:jc w:val="center"/>
        <w:rPr>
          <w:rStyle w:val="eop"/>
          <w:rFonts w:ascii="Arial" w:eastAsiaTheme="majorEastAsia" w:hAnsi="Arial" w:cs="Arial"/>
          <w:sz w:val="22"/>
          <w:szCs w:val="22"/>
        </w:rPr>
      </w:pPr>
    </w:p>
    <w:p w14:paraId="26D782A4" w14:textId="77777777" w:rsidR="002B0F82" w:rsidRPr="001022EA" w:rsidRDefault="75328828" w:rsidP="060CBC6F">
      <w:pPr>
        <w:pStyle w:val="paragraph"/>
        <w:spacing w:before="0" w:beforeAutospacing="0" w:after="0" w:afterAutospacing="0" w:line="276" w:lineRule="auto"/>
        <w:ind w:right="-15"/>
        <w:jc w:val="center"/>
        <w:textAlignment w:val="baseline"/>
        <w:rPr>
          <w:rFonts w:ascii="Arial" w:hAnsi="Arial" w:cs="Arial"/>
          <w:sz w:val="18"/>
          <w:szCs w:val="18"/>
        </w:rPr>
      </w:pPr>
      <w:r w:rsidRPr="060CBC6F">
        <w:rPr>
          <w:rStyle w:val="eop"/>
          <w:rFonts w:ascii="Arial" w:eastAsiaTheme="majorEastAsia" w:hAnsi="Arial" w:cs="Arial"/>
          <w:sz w:val="22"/>
          <w:szCs w:val="22"/>
        </w:rPr>
        <w:lastRenderedPageBreak/>
        <w:t> </w:t>
      </w:r>
    </w:p>
    <w:p w14:paraId="1A18F354" w14:textId="50424F88" w:rsidR="002B0F82" w:rsidRPr="001022EA" w:rsidRDefault="75328828" w:rsidP="060CBC6F">
      <w:pPr>
        <w:pStyle w:val="paragraph"/>
        <w:spacing w:before="0" w:beforeAutospacing="0" w:after="0" w:afterAutospacing="0" w:line="276" w:lineRule="auto"/>
        <w:ind w:right="-15"/>
        <w:jc w:val="center"/>
        <w:textAlignment w:val="baseline"/>
        <w:rPr>
          <w:rFonts w:ascii="Arial" w:hAnsi="Arial" w:cs="Arial"/>
          <w:sz w:val="18"/>
          <w:szCs w:val="18"/>
        </w:rPr>
      </w:pP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_____________</w:t>
      </w:r>
      <w:r w:rsidR="7F5B1210"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_____</w:t>
      </w:r>
      <w:r w:rsidRPr="060CBC6F">
        <w:rPr>
          <w:rStyle w:val="normaltextrun"/>
          <w:rFonts w:ascii="Arial" w:eastAsiaTheme="majorEastAsia" w:hAnsi="Arial" w:cs="Arial"/>
          <w:b/>
          <w:bCs/>
          <w:sz w:val="22"/>
          <w:szCs w:val="22"/>
          <w:lang w:val="pt-PT"/>
        </w:rPr>
        <w:t>___________</w:t>
      </w:r>
      <w:r w:rsidRPr="060CBC6F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40EB9EA1" w14:textId="3DD0357A" w:rsidR="28570FF9" w:rsidRDefault="28570FF9" w:rsidP="060CBC6F">
      <w:pPr>
        <w:pStyle w:val="paragraph"/>
        <w:spacing w:before="240" w:beforeAutospacing="0" w:after="0" w:afterAutospacing="0" w:line="276" w:lineRule="auto"/>
        <w:ind w:right="-15"/>
        <w:jc w:val="center"/>
        <w:rPr>
          <w:rStyle w:val="eop"/>
          <w:rFonts w:ascii="Arial" w:eastAsiaTheme="majorEastAsia" w:hAnsi="Arial" w:cs="Arial"/>
          <w:sz w:val="22"/>
          <w:szCs w:val="22"/>
        </w:rPr>
      </w:pPr>
      <w:r w:rsidRPr="060CBC6F">
        <w:rPr>
          <w:rStyle w:val="eop"/>
          <w:rFonts w:ascii="Arial" w:eastAsiaTheme="majorEastAsia" w:hAnsi="Arial" w:cs="Arial"/>
          <w:sz w:val="22"/>
          <w:szCs w:val="22"/>
        </w:rPr>
        <w:t>NOME DO</w:t>
      </w:r>
      <w:r w:rsidR="007F5183">
        <w:rPr>
          <w:rStyle w:val="eop"/>
          <w:rFonts w:ascii="Arial" w:eastAsiaTheme="majorEastAsia" w:hAnsi="Arial" w:cs="Arial"/>
          <w:sz w:val="22"/>
          <w:szCs w:val="22"/>
        </w:rPr>
        <w:t xml:space="preserve"> </w:t>
      </w:r>
      <w:r w:rsidRPr="060CBC6F">
        <w:rPr>
          <w:rStyle w:val="eop"/>
          <w:rFonts w:ascii="Arial" w:eastAsiaTheme="majorEastAsia" w:hAnsi="Arial" w:cs="Arial"/>
          <w:sz w:val="22"/>
          <w:szCs w:val="22"/>
        </w:rPr>
        <w:t>(A) PREFEITO</w:t>
      </w:r>
      <w:r w:rsidR="007F5183">
        <w:rPr>
          <w:rStyle w:val="eop"/>
          <w:rFonts w:ascii="Arial" w:eastAsiaTheme="majorEastAsia" w:hAnsi="Arial" w:cs="Arial"/>
          <w:sz w:val="22"/>
          <w:szCs w:val="22"/>
        </w:rPr>
        <w:t xml:space="preserve"> </w:t>
      </w:r>
      <w:bookmarkStart w:id="5" w:name="_GoBack"/>
      <w:bookmarkEnd w:id="5"/>
      <w:r w:rsidRPr="060CBC6F">
        <w:rPr>
          <w:rStyle w:val="eop"/>
          <w:rFonts w:ascii="Arial" w:eastAsiaTheme="majorEastAsia" w:hAnsi="Arial" w:cs="Arial"/>
          <w:sz w:val="22"/>
          <w:szCs w:val="22"/>
        </w:rPr>
        <w:t>(A)</w:t>
      </w:r>
    </w:p>
    <w:p w14:paraId="03522E69" w14:textId="288CD4E6" w:rsidR="28570FF9" w:rsidRDefault="28570FF9" w:rsidP="060CBC6F">
      <w:pPr>
        <w:pStyle w:val="paragraph"/>
        <w:spacing w:before="0" w:beforeAutospacing="0" w:after="0" w:afterAutospacing="0" w:line="276" w:lineRule="auto"/>
        <w:ind w:right="-15"/>
        <w:jc w:val="center"/>
        <w:rPr>
          <w:rStyle w:val="eop"/>
          <w:rFonts w:ascii="Arial" w:eastAsiaTheme="majorEastAsia" w:hAnsi="Arial" w:cs="Arial"/>
          <w:sz w:val="22"/>
          <w:szCs w:val="22"/>
        </w:rPr>
      </w:pPr>
      <w:r w:rsidRPr="060CBC6F">
        <w:rPr>
          <w:rStyle w:val="eop"/>
          <w:rFonts w:ascii="Arial" w:eastAsiaTheme="majorEastAsia" w:hAnsi="Arial" w:cs="Arial"/>
          <w:sz w:val="22"/>
          <w:szCs w:val="22"/>
        </w:rPr>
        <w:t>Prefeito</w:t>
      </w:r>
      <w:r w:rsidR="007F5183">
        <w:rPr>
          <w:rStyle w:val="eop"/>
          <w:rFonts w:ascii="Arial" w:eastAsiaTheme="majorEastAsia" w:hAnsi="Arial" w:cs="Arial"/>
          <w:sz w:val="22"/>
          <w:szCs w:val="22"/>
        </w:rPr>
        <w:t xml:space="preserve"> </w:t>
      </w:r>
      <w:r w:rsidRPr="060CBC6F">
        <w:rPr>
          <w:rStyle w:val="eop"/>
          <w:rFonts w:ascii="Arial" w:eastAsiaTheme="majorEastAsia" w:hAnsi="Arial" w:cs="Arial"/>
          <w:sz w:val="22"/>
          <w:szCs w:val="22"/>
        </w:rPr>
        <w:t>(a) Municipal</w:t>
      </w:r>
    </w:p>
    <w:p w14:paraId="64B64B46" w14:textId="77777777" w:rsidR="001E331E" w:rsidRPr="001022EA" w:rsidRDefault="001E331E" w:rsidP="001E331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lang w:val="pt-PT"/>
        </w:rPr>
      </w:pPr>
    </w:p>
    <w:p w14:paraId="6BEFB98D" w14:textId="77777777" w:rsidR="00D2602E" w:rsidRPr="001022EA" w:rsidRDefault="00D2602E" w:rsidP="00EE4DFF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pt-PT"/>
        </w:rPr>
      </w:pPr>
    </w:p>
    <w:p w14:paraId="4A555BDF" w14:textId="77777777" w:rsidR="00EA45EF" w:rsidRPr="001022EA" w:rsidRDefault="00EA45EF" w:rsidP="00EA45EF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</w:p>
    <w:p w14:paraId="2BDE9F97" w14:textId="77777777" w:rsidR="00EA45EF" w:rsidRPr="001022EA" w:rsidRDefault="00EA45EF" w:rsidP="00EA45EF">
      <w:pPr>
        <w:jc w:val="both"/>
        <w:rPr>
          <w:rFonts w:ascii="Arial" w:hAnsi="Arial" w:cs="Arial"/>
          <w:color w:val="000000" w:themeColor="text1"/>
        </w:rPr>
      </w:pPr>
    </w:p>
    <w:sectPr w:rsidR="00EA45EF" w:rsidRPr="001022EA">
      <w:headerReference w:type="default" r:id="rId13"/>
      <w:foot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82B2F9A" w16cex:dateUtc="2025-06-10T18:41:16.455Z"/>
  <w16cex:commentExtensible w16cex:durableId="3C912A63" w16cex:dateUtc="2025-06-10T19:02:55.48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28A498C" w16cid:durableId="482B2F9A"/>
  <w16cid:commentId w16cid:paraId="78ACF181" w16cid:durableId="3C912A63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36F9EE" w14:textId="77777777" w:rsidR="00B106D0" w:rsidRDefault="00B106D0" w:rsidP="00241D97">
      <w:pPr>
        <w:spacing w:after="0" w:line="240" w:lineRule="auto"/>
      </w:pPr>
      <w:r>
        <w:separator/>
      </w:r>
    </w:p>
  </w:endnote>
  <w:endnote w:type="continuationSeparator" w:id="0">
    <w:p w14:paraId="600C312A" w14:textId="77777777" w:rsidR="00B106D0" w:rsidRDefault="00B106D0" w:rsidP="00241D97">
      <w:pPr>
        <w:spacing w:after="0" w:line="240" w:lineRule="auto"/>
      </w:pPr>
      <w:r>
        <w:continuationSeparator/>
      </w:r>
    </w:p>
  </w:endnote>
  <w:endnote w:type="continuationNotice" w:id="1">
    <w:p w14:paraId="41061D78" w14:textId="77777777" w:rsidR="00B106D0" w:rsidRDefault="00B106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A313F3" w14:textId="4579CB14" w:rsidR="00241D97" w:rsidRPr="00241D97" w:rsidRDefault="060CBC6F" w:rsidP="00241D97">
    <w:pPr>
      <w:pStyle w:val="Rodap"/>
      <w:jc w:val="center"/>
      <w:rPr>
        <w:rFonts w:ascii="Arial" w:hAnsi="Arial" w:cs="Arial"/>
        <w:sz w:val="20"/>
        <w:szCs w:val="20"/>
      </w:rPr>
    </w:pPr>
    <w:r w:rsidRPr="060CBC6F">
      <w:rPr>
        <w:rFonts w:ascii="Arial" w:hAnsi="Arial" w:cs="Arial"/>
        <w:sz w:val="20"/>
        <w:szCs w:val="20"/>
      </w:rPr>
      <w:t>FPE nº __/2025</w:t>
    </w:r>
  </w:p>
  <w:p w14:paraId="107A87EF" w14:textId="77777777" w:rsidR="00241D97" w:rsidRDefault="00241D9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F9439A" w14:textId="77777777" w:rsidR="00B106D0" w:rsidRDefault="00B106D0" w:rsidP="00241D97">
      <w:pPr>
        <w:spacing w:after="0" w:line="240" w:lineRule="auto"/>
      </w:pPr>
      <w:r>
        <w:separator/>
      </w:r>
    </w:p>
  </w:footnote>
  <w:footnote w:type="continuationSeparator" w:id="0">
    <w:p w14:paraId="20372B5D" w14:textId="77777777" w:rsidR="00B106D0" w:rsidRDefault="00B106D0" w:rsidP="00241D97">
      <w:pPr>
        <w:spacing w:after="0" w:line="240" w:lineRule="auto"/>
      </w:pPr>
      <w:r>
        <w:continuationSeparator/>
      </w:r>
    </w:p>
  </w:footnote>
  <w:footnote w:type="continuationNotice" w:id="1">
    <w:p w14:paraId="03A3EEE7" w14:textId="77777777" w:rsidR="00B106D0" w:rsidRDefault="00B106D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D21ED" w14:textId="69C23143" w:rsidR="00241D97" w:rsidRPr="00241D97" w:rsidRDefault="060CBC6F" w:rsidP="060CBC6F">
    <w:pPr>
      <w:pStyle w:val="paragraph"/>
      <w:spacing w:before="0" w:beforeAutospacing="0" w:after="0" w:afterAutospacing="0"/>
      <w:jc w:val="center"/>
      <w:textAlignment w:val="baseline"/>
      <w:rPr>
        <w:rStyle w:val="eop"/>
        <w:rFonts w:ascii="Arial" w:eastAsiaTheme="majorEastAsia" w:hAnsi="Arial" w:cs="Arial"/>
        <w:color w:val="D9D9D9" w:themeColor="background1" w:themeShade="D9"/>
        <w:sz w:val="22"/>
        <w:szCs w:val="22"/>
      </w:rPr>
    </w:pPr>
    <w:r>
      <w:rPr>
        <w:noProof/>
      </w:rPr>
      <w:drawing>
        <wp:inline distT="0" distB="0" distL="0" distR="0" wp14:anchorId="1333A64E" wp14:editId="365DEE74">
          <wp:extent cx="666750" cy="885392"/>
          <wp:effectExtent l="0" t="0" r="0" b="0"/>
          <wp:docPr id="7" name="Imagem 2" descr="Diagra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" cy="885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60CBC6F">
      <w:rPr>
        <w:rStyle w:val="eop"/>
        <w:rFonts w:ascii="Arial" w:eastAsiaTheme="majorEastAsia" w:hAnsi="Arial" w:cs="Arial"/>
        <w:sz w:val="22"/>
        <w:szCs w:val="22"/>
      </w:rPr>
      <w:t> </w:t>
    </w:r>
  </w:p>
  <w:p w14:paraId="324B61D6" w14:textId="34A0E90E" w:rsidR="00241D97" w:rsidRPr="00241D97" w:rsidRDefault="060CBC6F" w:rsidP="060CBC6F">
    <w:pPr>
      <w:pStyle w:val="paragraph"/>
      <w:spacing w:before="0" w:beforeAutospacing="0" w:after="0" w:afterAutospacing="0" w:line="276" w:lineRule="auto"/>
      <w:jc w:val="center"/>
      <w:textAlignment w:val="baseline"/>
      <w:rPr>
        <w:rStyle w:val="eop"/>
        <w:rFonts w:ascii="Arial" w:eastAsiaTheme="majorEastAsia" w:hAnsi="Arial" w:cs="Arial"/>
        <w:sz w:val="20"/>
        <w:szCs w:val="20"/>
      </w:rPr>
    </w:pPr>
    <w:r w:rsidRPr="060CBC6F">
      <w:rPr>
        <w:rStyle w:val="normaltextrun"/>
        <w:rFonts w:ascii="Arial" w:eastAsiaTheme="majorEastAsia" w:hAnsi="Arial" w:cs="Arial"/>
        <w:sz w:val="20"/>
        <w:szCs w:val="20"/>
        <w:lang w:val="pt-PT"/>
      </w:rPr>
      <w:t>ESTADO DO RIO GRANDE DO SUL</w:t>
    </w:r>
    <w:r w:rsidRPr="060CBC6F">
      <w:rPr>
        <w:rStyle w:val="eop"/>
        <w:rFonts w:ascii="Arial" w:eastAsiaTheme="majorEastAsia" w:hAnsi="Arial" w:cs="Arial"/>
        <w:sz w:val="20"/>
        <w:szCs w:val="20"/>
      </w:rPr>
      <w:t> </w:t>
    </w:r>
  </w:p>
  <w:p w14:paraId="10F50C30" w14:textId="74538CF2" w:rsidR="00241D97" w:rsidRPr="00241D97" w:rsidRDefault="060CBC6F" w:rsidP="060CBC6F">
    <w:pPr>
      <w:pStyle w:val="paragraph"/>
      <w:spacing w:before="0" w:beforeAutospacing="0" w:after="0" w:afterAutospacing="0" w:line="276" w:lineRule="auto"/>
      <w:ind w:right="-15"/>
      <w:jc w:val="center"/>
      <w:textAlignment w:val="baseline"/>
      <w:rPr>
        <w:rFonts w:ascii="Segoe UI" w:hAnsi="Segoe UI" w:cs="Segoe UI"/>
        <w:sz w:val="20"/>
        <w:szCs w:val="20"/>
      </w:rPr>
    </w:pPr>
    <w:r w:rsidRPr="060CBC6F">
      <w:rPr>
        <w:rStyle w:val="normaltextrun"/>
        <w:rFonts w:ascii="Arial" w:eastAsiaTheme="majorEastAsia" w:hAnsi="Arial" w:cs="Arial"/>
        <w:sz w:val="20"/>
        <w:szCs w:val="20"/>
        <w:lang w:val="pt-PT"/>
      </w:rPr>
      <w:t>SECRETARIA DE TRABALHO E DESENVOLVIMENTO PROFISSIONAL</w:t>
    </w:r>
  </w:p>
  <w:p w14:paraId="23E13ED1" w14:textId="69945C72" w:rsidR="00241D97" w:rsidRDefault="00241D97" w:rsidP="00241D97">
    <w:pPr>
      <w:pStyle w:val="paragraph"/>
      <w:spacing w:before="0" w:beforeAutospacing="0" w:after="0" w:afterAutospacing="0"/>
      <w:jc w:val="right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ascii="Arial" w:eastAsiaTheme="majorEastAsia" w:hAnsi="Arial" w:cs="Arial"/>
        <w:sz w:val="22"/>
        <w:szCs w:val="22"/>
      </w:rPr>
      <w:t>                                                                                                                       </w:t>
    </w:r>
  </w:p>
  <w:p w14:paraId="32E139FE" w14:textId="77777777" w:rsidR="00241D97" w:rsidRDefault="00241D9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02B75"/>
    <w:multiLevelType w:val="multilevel"/>
    <w:tmpl w:val="7CE28532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92FDD"/>
    <w:multiLevelType w:val="multilevel"/>
    <w:tmpl w:val="DEEA691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9728265"/>
    <w:multiLevelType w:val="hybridMultilevel"/>
    <w:tmpl w:val="3E0243E4"/>
    <w:lvl w:ilvl="0" w:tplc="FB72FC7E">
      <w:numFmt w:val="none"/>
      <w:lvlText w:val=""/>
      <w:lvlJc w:val="left"/>
      <w:pPr>
        <w:tabs>
          <w:tab w:val="num" w:pos="360"/>
        </w:tabs>
      </w:pPr>
    </w:lvl>
    <w:lvl w:ilvl="1" w:tplc="34AAD4CE">
      <w:start w:val="1"/>
      <w:numFmt w:val="lowerLetter"/>
      <w:lvlText w:val="%2."/>
      <w:lvlJc w:val="left"/>
      <w:pPr>
        <w:ind w:left="1560" w:hanging="360"/>
      </w:pPr>
    </w:lvl>
    <w:lvl w:ilvl="2" w:tplc="7B34E5F0">
      <w:start w:val="1"/>
      <w:numFmt w:val="lowerRoman"/>
      <w:lvlText w:val="%3."/>
      <w:lvlJc w:val="right"/>
      <w:pPr>
        <w:ind w:left="2280" w:hanging="180"/>
      </w:pPr>
    </w:lvl>
    <w:lvl w:ilvl="3" w:tplc="A790D2C2">
      <w:start w:val="1"/>
      <w:numFmt w:val="decimal"/>
      <w:lvlText w:val="%4."/>
      <w:lvlJc w:val="left"/>
      <w:pPr>
        <w:ind w:left="3000" w:hanging="360"/>
      </w:pPr>
    </w:lvl>
    <w:lvl w:ilvl="4" w:tplc="F49C9804">
      <w:start w:val="1"/>
      <w:numFmt w:val="lowerLetter"/>
      <w:lvlText w:val="%5."/>
      <w:lvlJc w:val="left"/>
      <w:pPr>
        <w:ind w:left="3720" w:hanging="360"/>
      </w:pPr>
    </w:lvl>
    <w:lvl w:ilvl="5" w:tplc="6F326946">
      <w:start w:val="1"/>
      <w:numFmt w:val="lowerRoman"/>
      <w:lvlText w:val="%6."/>
      <w:lvlJc w:val="right"/>
      <w:pPr>
        <w:ind w:left="4440" w:hanging="180"/>
      </w:pPr>
    </w:lvl>
    <w:lvl w:ilvl="6" w:tplc="06E2822C">
      <w:start w:val="1"/>
      <w:numFmt w:val="decimal"/>
      <w:lvlText w:val="%7."/>
      <w:lvlJc w:val="left"/>
      <w:pPr>
        <w:ind w:left="5160" w:hanging="360"/>
      </w:pPr>
    </w:lvl>
    <w:lvl w:ilvl="7" w:tplc="48CE566E">
      <w:start w:val="1"/>
      <w:numFmt w:val="lowerLetter"/>
      <w:lvlText w:val="%8."/>
      <w:lvlJc w:val="left"/>
      <w:pPr>
        <w:ind w:left="5880" w:hanging="360"/>
      </w:pPr>
    </w:lvl>
    <w:lvl w:ilvl="8" w:tplc="217AC490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24504260"/>
    <w:multiLevelType w:val="multilevel"/>
    <w:tmpl w:val="B0BA77C4"/>
    <w:styleLink w:val="Listaatual1"/>
    <w:lvl w:ilvl="0">
      <w:start w:val="11"/>
      <w:numFmt w:val="decimal"/>
      <w:lvlText w:val="%1"/>
      <w:lvlJc w:val="left"/>
      <w:pPr>
        <w:ind w:left="510" w:hanging="510"/>
      </w:pPr>
      <w:rPr>
        <w:rFonts w:ascii="Arial" w:eastAsiaTheme="majorEastAsia" w:hAnsi="Arial" w:cs="Arial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2495"/>
        </w:tabs>
        <w:ind w:left="1020" w:hanging="510"/>
      </w:pPr>
      <w:rPr>
        <w:rFonts w:ascii="Arial" w:eastAsiaTheme="majorEastAsia" w:hAnsi="Arial" w:cs="Arial" w:hint="default"/>
        <w:sz w:val="22"/>
      </w:rPr>
    </w:lvl>
    <w:lvl w:ilvl="2">
      <w:start w:val="1"/>
      <w:numFmt w:val="decimal"/>
      <w:lvlText w:val="%1.%2.%3"/>
      <w:lvlJc w:val="left"/>
      <w:pPr>
        <w:ind w:left="1530" w:hanging="510"/>
      </w:pPr>
      <w:rPr>
        <w:rFonts w:ascii="Arial" w:eastAsiaTheme="majorEastAsia" w:hAnsi="Arial" w:cs="Arial" w:hint="default"/>
        <w:sz w:val="22"/>
      </w:rPr>
    </w:lvl>
    <w:lvl w:ilvl="3">
      <w:start w:val="1"/>
      <w:numFmt w:val="decimal"/>
      <w:lvlText w:val="%1.%2.%3.%4"/>
      <w:lvlJc w:val="left"/>
      <w:pPr>
        <w:ind w:left="2040" w:hanging="510"/>
      </w:pPr>
      <w:rPr>
        <w:rFonts w:ascii="Arial" w:eastAsiaTheme="majorEastAsia" w:hAnsi="Arial" w:cs="Arial" w:hint="default"/>
        <w:sz w:val="22"/>
      </w:rPr>
    </w:lvl>
    <w:lvl w:ilvl="4">
      <w:start w:val="1"/>
      <w:numFmt w:val="decimal"/>
      <w:lvlText w:val="%1.%2.%3.%4.%5"/>
      <w:lvlJc w:val="left"/>
      <w:pPr>
        <w:ind w:left="2550" w:hanging="510"/>
      </w:pPr>
      <w:rPr>
        <w:rFonts w:ascii="Arial" w:eastAsiaTheme="majorEastAsia" w:hAnsi="Arial" w:cs="Arial" w:hint="default"/>
        <w:sz w:val="22"/>
      </w:rPr>
    </w:lvl>
    <w:lvl w:ilvl="5">
      <w:start w:val="1"/>
      <w:numFmt w:val="decimal"/>
      <w:lvlText w:val="%1.%2.%3.%4.%5.%6"/>
      <w:lvlJc w:val="left"/>
      <w:pPr>
        <w:ind w:left="3060" w:hanging="510"/>
      </w:pPr>
      <w:rPr>
        <w:rFonts w:ascii="Arial" w:eastAsiaTheme="majorEastAsia" w:hAnsi="Arial" w:cs="Arial" w:hint="default"/>
        <w:sz w:val="22"/>
      </w:rPr>
    </w:lvl>
    <w:lvl w:ilvl="6">
      <w:start w:val="1"/>
      <w:numFmt w:val="decimal"/>
      <w:lvlText w:val="%1.%2.%3.%4.%5.%6.%7"/>
      <w:lvlJc w:val="left"/>
      <w:pPr>
        <w:ind w:left="3570" w:hanging="510"/>
      </w:pPr>
      <w:rPr>
        <w:rFonts w:ascii="Arial" w:eastAsiaTheme="majorEastAsia" w:hAnsi="Arial" w:cs="Arial" w:hint="default"/>
        <w:sz w:val="22"/>
      </w:rPr>
    </w:lvl>
    <w:lvl w:ilvl="7">
      <w:start w:val="1"/>
      <w:numFmt w:val="decimal"/>
      <w:lvlText w:val="%1.%2.%3.%4.%5.%6.%7.%8"/>
      <w:lvlJc w:val="left"/>
      <w:pPr>
        <w:ind w:left="4080" w:hanging="510"/>
      </w:pPr>
      <w:rPr>
        <w:rFonts w:ascii="Arial" w:eastAsiaTheme="majorEastAsia" w:hAnsi="Arial" w:cs="Arial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4590" w:hanging="510"/>
      </w:pPr>
      <w:rPr>
        <w:rFonts w:ascii="Arial" w:eastAsiaTheme="majorEastAsia" w:hAnsi="Arial" w:cs="Arial" w:hint="default"/>
        <w:sz w:val="22"/>
      </w:rPr>
    </w:lvl>
  </w:abstractNum>
  <w:abstractNum w:abstractNumId="4" w15:restartNumberingAfterBreak="0">
    <w:nsid w:val="28143672"/>
    <w:multiLevelType w:val="multilevel"/>
    <w:tmpl w:val="2B141210"/>
    <w:lvl w:ilvl="0">
      <w:start w:val="11"/>
      <w:numFmt w:val="decimal"/>
      <w:lvlText w:val="%1.1"/>
      <w:lvlJc w:val="left"/>
      <w:pPr>
        <w:ind w:left="0" w:firstLine="0"/>
      </w:pPr>
      <w:rPr>
        <w:rFonts w:ascii="Arial" w:eastAsiaTheme="majorEastAsia" w:hAnsi="Arial" w:cs="Arial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2211"/>
        </w:tabs>
        <w:ind w:left="736" w:hanging="736"/>
      </w:pPr>
      <w:rPr>
        <w:rFonts w:ascii="Arial" w:eastAsiaTheme="majorEastAsia" w:hAnsi="Arial" w:cs="Arial" w:hint="default"/>
        <w:sz w:val="22"/>
      </w:rPr>
    </w:lvl>
    <w:lvl w:ilvl="2">
      <w:start w:val="1"/>
      <w:numFmt w:val="decimal"/>
      <w:lvlText w:val="%1.%2.%3"/>
      <w:lvlJc w:val="center"/>
      <w:pPr>
        <w:ind w:left="1530" w:hanging="510"/>
      </w:pPr>
      <w:rPr>
        <w:rFonts w:ascii="Arial" w:eastAsiaTheme="majorEastAsia" w:hAnsi="Arial" w:cs="Arial" w:hint="default"/>
        <w:sz w:val="22"/>
      </w:rPr>
    </w:lvl>
    <w:lvl w:ilvl="3">
      <w:start w:val="1"/>
      <w:numFmt w:val="decimal"/>
      <w:lvlText w:val="%1.%2.%3.%4"/>
      <w:lvlJc w:val="left"/>
      <w:pPr>
        <w:ind w:left="2040" w:hanging="510"/>
      </w:pPr>
      <w:rPr>
        <w:rFonts w:ascii="Arial" w:eastAsiaTheme="majorEastAsia" w:hAnsi="Arial" w:cs="Arial" w:hint="default"/>
        <w:sz w:val="22"/>
      </w:rPr>
    </w:lvl>
    <w:lvl w:ilvl="4">
      <w:start w:val="1"/>
      <w:numFmt w:val="decimal"/>
      <w:lvlText w:val="%1.%2.%3.%4.%5"/>
      <w:lvlJc w:val="left"/>
      <w:pPr>
        <w:ind w:left="2550" w:hanging="510"/>
      </w:pPr>
      <w:rPr>
        <w:rFonts w:ascii="Arial" w:eastAsiaTheme="majorEastAsia" w:hAnsi="Arial" w:cs="Arial" w:hint="default"/>
        <w:sz w:val="22"/>
      </w:rPr>
    </w:lvl>
    <w:lvl w:ilvl="5">
      <w:start w:val="1"/>
      <w:numFmt w:val="decimal"/>
      <w:lvlText w:val="%1.%2.%3.%4.%5.%6"/>
      <w:lvlJc w:val="left"/>
      <w:pPr>
        <w:ind w:left="3060" w:hanging="510"/>
      </w:pPr>
      <w:rPr>
        <w:rFonts w:ascii="Arial" w:eastAsiaTheme="majorEastAsia" w:hAnsi="Arial" w:cs="Arial" w:hint="default"/>
        <w:sz w:val="22"/>
      </w:rPr>
    </w:lvl>
    <w:lvl w:ilvl="6">
      <w:start w:val="1"/>
      <w:numFmt w:val="decimal"/>
      <w:lvlText w:val="%1.%2.%3.%4.%5.%6.%7"/>
      <w:lvlJc w:val="left"/>
      <w:pPr>
        <w:ind w:left="3570" w:hanging="510"/>
      </w:pPr>
      <w:rPr>
        <w:rFonts w:ascii="Arial" w:eastAsiaTheme="majorEastAsia" w:hAnsi="Arial" w:cs="Arial" w:hint="default"/>
        <w:sz w:val="22"/>
      </w:rPr>
    </w:lvl>
    <w:lvl w:ilvl="7">
      <w:start w:val="1"/>
      <w:numFmt w:val="decimal"/>
      <w:lvlText w:val="%1.%2.%3.%4.%5.%6.%7.%8"/>
      <w:lvlJc w:val="left"/>
      <w:pPr>
        <w:ind w:left="4080" w:hanging="510"/>
      </w:pPr>
      <w:rPr>
        <w:rFonts w:ascii="Arial" w:eastAsiaTheme="majorEastAsia" w:hAnsi="Arial" w:cs="Arial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4590" w:hanging="510"/>
      </w:pPr>
      <w:rPr>
        <w:rFonts w:ascii="Arial" w:eastAsiaTheme="majorEastAsia" w:hAnsi="Arial" w:cs="Arial" w:hint="default"/>
        <w:sz w:val="22"/>
      </w:rPr>
    </w:lvl>
  </w:abstractNum>
  <w:abstractNum w:abstractNumId="5" w15:restartNumberingAfterBreak="0">
    <w:nsid w:val="29BB3000"/>
    <w:multiLevelType w:val="multilevel"/>
    <w:tmpl w:val="3AC87630"/>
    <w:lvl w:ilvl="0">
      <w:start w:val="9"/>
      <w:numFmt w:val="decimal"/>
      <w:lvlText w:val="%1"/>
      <w:lvlJc w:val="left"/>
      <w:pPr>
        <w:ind w:left="660" w:hanging="660"/>
      </w:pPr>
      <w:rPr>
        <w:rFonts w:eastAsiaTheme="majorEastAsia" w:hint="default"/>
      </w:rPr>
    </w:lvl>
    <w:lvl w:ilvl="1">
      <w:start w:val="1"/>
      <w:numFmt w:val="decimal"/>
      <w:lvlText w:val="%1.%2"/>
      <w:lvlJc w:val="left"/>
      <w:pPr>
        <w:ind w:left="900" w:hanging="660"/>
      </w:pPr>
      <w:rPr>
        <w:rFonts w:eastAsiaTheme="majorEastAsia"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eastAsiaTheme="majorEastAsia" w:hint="default"/>
      </w:rPr>
    </w:lvl>
    <w:lvl w:ilvl="3">
      <w:start w:val="1"/>
      <w:numFmt w:val="decimal"/>
      <w:lvlText w:val="%1.%2.%3.%4"/>
      <w:lvlJc w:val="left"/>
      <w:pPr>
        <w:ind w:left="1996" w:hanging="720"/>
      </w:pPr>
      <w:rPr>
        <w:rFonts w:eastAsiaTheme="majorEastAsia"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eastAsiaTheme="majorEastAsia"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eastAsiaTheme="majorEastAsia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eastAsiaTheme="majorEastAsia"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eastAsiaTheme="majorEastAsia"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eastAsiaTheme="majorEastAsia" w:hint="default"/>
      </w:rPr>
    </w:lvl>
  </w:abstractNum>
  <w:abstractNum w:abstractNumId="6" w15:restartNumberingAfterBreak="0">
    <w:nsid w:val="2B3E2644"/>
    <w:multiLevelType w:val="multilevel"/>
    <w:tmpl w:val="51D0FC6A"/>
    <w:lvl w:ilvl="0">
      <w:start w:val="10"/>
      <w:numFmt w:val="decimal"/>
      <w:lvlText w:val="%1"/>
      <w:lvlJc w:val="left"/>
      <w:pPr>
        <w:ind w:left="420" w:hanging="420"/>
      </w:pPr>
      <w:rPr>
        <w:rFonts w:ascii="Arial" w:hAnsi="Arial" w:cs="Arial" w:hint="default"/>
        <w:sz w:val="22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ascii="Arial" w:hAnsi="Arial" w:cs="Arial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sz w:val="22"/>
      </w:rPr>
    </w:lvl>
  </w:abstractNum>
  <w:abstractNum w:abstractNumId="7" w15:restartNumberingAfterBreak="0">
    <w:nsid w:val="2B9E0686"/>
    <w:multiLevelType w:val="multilevel"/>
    <w:tmpl w:val="F010497A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58E6C93"/>
    <w:multiLevelType w:val="hybridMultilevel"/>
    <w:tmpl w:val="7518B38A"/>
    <w:lvl w:ilvl="0" w:tplc="39D89F20">
      <w:numFmt w:val="none"/>
      <w:lvlText w:val=""/>
      <w:lvlJc w:val="left"/>
      <w:pPr>
        <w:tabs>
          <w:tab w:val="num" w:pos="360"/>
        </w:tabs>
      </w:pPr>
    </w:lvl>
    <w:lvl w:ilvl="1" w:tplc="FC36559C">
      <w:start w:val="1"/>
      <w:numFmt w:val="lowerLetter"/>
      <w:lvlText w:val="%2."/>
      <w:lvlJc w:val="left"/>
      <w:pPr>
        <w:ind w:left="1560" w:hanging="360"/>
      </w:pPr>
    </w:lvl>
    <w:lvl w:ilvl="2" w:tplc="A282E6D2">
      <w:start w:val="1"/>
      <w:numFmt w:val="lowerRoman"/>
      <w:lvlText w:val="%3."/>
      <w:lvlJc w:val="right"/>
      <w:pPr>
        <w:ind w:left="2280" w:hanging="180"/>
      </w:pPr>
    </w:lvl>
    <w:lvl w:ilvl="3" w:tplc="CB18F8F2">
      <w:start w:val="1"/>
      <w:numFmt w:val="decimal"/>
      <w:lvlText w:val="%4."/>
      <w:lvlJc w:val="left"/>
      <w:pPr>
        <w:ind w:left="3000" w:hanging="360"/>
      </w:pPr>
    </w:lvl>
    <w:lvl w:ilvl="4" w:tplc="FF2A75A6">
      <w:start w:val="1"/>
      <w:numFmt w:val="lowerLetter"/>
      <w:lvlText w:val="%5."/>
      <w:lvlJc w:val="left"/>
      <w:pPr>
        <w:ind w:left="3720" w:hanging="360"/>
      </w:pPr>
    </w:lvl>
    <w:lvl w:ilvl="5" w:tplc="F97CD3DC">
      <w:start w:val="1"/>
      <w:numFmt w:val="lowerRoman"/>
      <w:lvlText w:val="%6."/>
      <w:lvlJc w:val="right"/>
      <w:pPr>
        <w:ind w:left="4440" w:hanging="180"/>
      </w:pPr>
    </w:lvl>
    <w:lvl w:ilvl="6" w:tplc="2CD8D342">
      <w:start w:val="1"/>
      <w:numFmt w:val="decimal"/>
      <w:lvlText w:val="%7."/>
      <w:lvlJc w:val="left"/>
      <w:pPr>
        <w:ind w:left="5160" w:hanging="360"/>
      </w:pPr>
    </w:lvl>
    <w:lvl w:ilvl="7" w:tplc="43708C34">
      <w:start w:val="1"/>
      <w:numFmt w:val="lowerLetter"/>
      <w:lvlText w:val="%8."/>
      <w:lvlJc w:val="left"/>
      <w:pPr>
        <w:ind w:left="5880" w:hanging="360"/>
      </w:pPr>
    </w:lvl>
    <w:lvl w:ilvl="8" w:tplc="113A4E1E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399C1127"/>
    <w:multiLevelType w:val="hybridMultilevel"/>
    <w:tmpl w:val="6F14EA80"/>
    <w:lvl w:ilvl="0" w:tplc="BF3A8502">
      <w:numFmt w:val="none"/>
      <w:lvlText w:val=""/>
      <w:lvlJc w:val="left"/>
      <w:pPr>
        <w:tabs>
          <w:tab w:val="num" w:pos="360"/>
        </w:tabs>
      </w:pPr>
    </w:lvl>
    <w:lvl w:ilvl="1" w:tplc="281E4FDE">
      <w:start w:val="1"/>
      <w:numFmt w:val="lowerLetter"/>
      <w:lvlText w:val="%2."/>
      <w:lvlJc w:val="left"/>
      <w:pPr>
        <w:ind w:left="1560" w:hanging="360"/>
      </w:pPr>
    </w:lvl>
    <w:lvl w:ilvl="2" w:tplc="7E4A7498">
      <w:start w:val="1"/>
      <w:numFmt w:val="lowerRoman"/>
      <w:lvlText w:val="%3."/>
      <w:lvlJc w:val="right"/>
      <w:pPr>
        <w:ind w:left="2280" w:hanging="180"/>
      </w:pPr>
    </w:lvl>
    <w:lvl w:ilvl="3" w:tplc="482ADB7E">
      <w:start w:val="1"/>
      <w:numFmt w:val="decimal"/>
      <w:lvlText w:val="%4."/>
      <w:lvlJc w:val="left"/>
      <w:pPr>
        <w:ind w:left="3000" w:hanging="360"/>
      </w:pPr>
    </w:lvl>
    <w:lvl w:ilvl="4" w:tplc="F09E85F4">
      <w:start w:val="1"/>
      <w:numFmt w:val="lowerLetter"/>
      <w:lvlText w:val="%5."/>
      <w:lvlJc w:val="left"/>
      <w:pPr>
        <w:ind w:left="3720" w:hanging="360"/>
      </w:pPr>
    </w:lvl>
    <w:lvl w:ilvl="5" w:tplc="77206D84">
      <w:start w:val="1"/>
      <w:numFmt w:val="lowerRoman"/>
      <w:lvlText w:val="%6."/>
      <w:lvlJc w:val="right"/>
      <w:pPr>
        <w:ind w:left="4440" w:hanging="180"/>
      </w:pPr>
    </w:lvl>
    <w:lvl w:ilvl="6" w:tplc="FDBA7872">
      <w:start w:val="1"/>
      <w:numFmt w:val="decimal"/>
      <w:lvlText w:val="%7."/>
      <w:lvlJc w:val="left"/>
      <w:pPr>
        <w:ind w:left="5160" w:hanging="360"/>
      </w:pPr>
    </w:lvl>
    <w:lvl w:ilvl="7" w:tplc="375E6E92">
      <w:start w:val="1"/>
      <w:numFmt w:val="lowerLetter"/>
      <w:lvlText w:val="%8."/>
      <w:lvlJc w:val="left"/>
      <w:pPr>
        <w:ind w:left="5880" w:hanging="360"/>
      </w:pPr>
    </w:lvl>
    <w:lvl w:ilvl="8" w:tplc="3CBED9AC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42364410"/>
    <w:multiLevelType w:val="multilevel"/>
    <w:tmpl w:val="A0AED008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</w:lvl>
    <w:lvl w:ilvl="2">
      <w:start w:val="1"/>
      <w:numFmt w:val="decimal"/>
      <w:lvlText w:val="%1.%2.%3"/>
      <w:lvlJc w:val="left"/>
      <w:pPr>
        <w:ind w:left="1080" w:hanging="740"/>
      </w:p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1" w15:restartNumberingAfterBreak="0">
    <w:nsid w:val="4736CA02"/>
    <w:multiLevelType w:val="hybridMultilevel"/>
    <w:tmpl w:val="5790B07C"/>
    <w:lvl w:ilvl="0" w:tplc="213C4258">
      <w:numFmt w:val="none"/>
      <w:lvlText w:val=""/>
      <w:lvlJc w:val="left"/>
      <w:pPr>
        <w:tabs>
          <w:tab w:val="num" w:pos="360"/>
        </w:tabs>
      </w:pPr>
    </w:lvl>
    <w:lvl w:ilvl="1" w:tplc="745EAA72">
      <w:start w:val="1"/>
      <w:numFmt w:val="lowerLetter"/>
      <w:lvlText w:val="%2."/>
      <w:lvlJc w:val="left"/>
      <w:pPr>
        <w:ind w:left="1560" w:hanging="360"/>
      </w:pPr>
    </w:lvl>
    <w:lvl w:ilvl="2" w:tplc="83DE85B0">
      <w:start w:val="1"/>
      <w:numFmt w:val="lowerRoman"/>
      <w:lvlText w:val="%3."/>
      <w:lvlJc w:val="right"/>
      <w:pPr>
        <w:ind w:left="2280" w:hanging="180"/>
      </w:pPr>
    </w:lvl>
    <w:lvl w:ilvl="3" w:tplc="35CE6E86">
      <w:start w:val="1"/>
      <w:numFmt w:val="decimal"/>
      <w:lvlText w:val="%4."/>
      <w:lvlJc w:val="left"/>
      <w:pPr>
        <w:ind w:left="3000" w:hanging="360"/>
      </w:pPr>
    </w:lvl>
    <w:lvl w:ilvl="4" w:tplc="634CE752">
      <w:start w:val="1"/>
      <w:numFmt w:val="lowerLetter"/>
      <w:lvlText w:val="%5."/>
      <w:lvlJc w:val="left"/>
      <w:pPr>
        <w:ind w:left="3720" w:hanging="360"/>
      </w:pPr>
    </w:lvl>
    <w:lvl w:ilvl="5" w:tplc="F834A310">
      <w:start w:val="1"/>
      <w:numFmt w:val="lowerRoman"/>
      <w:lvlText w:val="%6."/>
      <w:lvlJc w:val="right"/>
      <w:pPr>
        <w:ind w:left="4440" w:hanging="180"/>
      </w:pPr>
    </w:lvl>
    <w:lvl w:ilvl="6" w:tplc="25A80CA4">
      <w:start w:val="1"/>
      <w:numFmt w:val="decimal"/>
      <w:lvlText w:val="%7."/>
      <w:lvlJc w:val="left"/>
      <w:pPr>
        <w:ind w:left="5160" w:hanging="360"/>
      </w:pPr>
    </w:lvl>
    <w:lvl w:ilvl="7" w:tplc="3EA22D54">
      <w:start w:val="1"/>
      <w:numFmt w:val="lowerLetter"/>
      <w:lvlText w:val="%8."/>
      <w:lvlJc w:val="left"/>
      <w:pPr>
        <w:ind w:left="5880" w:hanging="360"/>
      </w:pPr>
    </w:lvl>
    <w:lvl w:ilvl="8" w:tplc="52260D00">
      <w:start w:val="1"/>
      <w:numFmt w:val="lowerRoman"/>
      <w:lvlText w:val="%9."/>
      <w:lvlJc w:val="right"/>
      <w:pPr>
        <w:ind w:left="6600" w:hanging="180"/>
      </w:pPr>
    </w:lvl>
  </w:abstractNum>
  <w:abstractNum w:abstractNumId="12" w15:restartNumberingAfterBreak="0">
    <w:nsid w:val="4EBD6D2D"/>
    <w:multiLevelType w:val="multilevel"/>
    <w:tmpl w:val="595E00D8"/>
    <w:lvl w:ilvl="0">
      <w:start w:val="6"/>
      <w:numFmt w:val="decimal"/>
      <w:lvlText w:val="%1"/>
      <w:lvlJc w:val="left"/>
      <w:pPr>
        <w:ind w:left="357" w:hanging="357"/>
      </w:pPr>
      <w:rPr>
        <w:rFonts w:ascii="Arial" w:hAnsi="Arial" w:cs="Arial" w:hint="default"/>
        <w:sz w:val="22"/>
      </w:rPr>
    </w:lvl>
    <w:lvl w:ilvl="1">
      <w:start w:val="1"/>
      <w:numFmt w:val="decimal"/>
      <w:lvlText w:val="%1.%2"/>
      <w:lvlJc w:val="left"/>
      <w:pPr>
        <w:ind w:left="357" w:hanging="357"/>
      </w:pPr>
      <w:rPr>
        <w:rFonts w:ascii="Arial" w:hAnsi="Arial" w:cs="Arial" w:hint="default"/>
        <w:sz w:val="22"/>
      </w:rPr>
    </w:lvl>
    <w:lvl w:ilvl="2">
      <w:start w:val="1"/>
      <w:numFmt w:val="decimal"/>
      <w:lvlText w:val="%1.%2.%3"/>
      <w:lvlJc w:val="left"/>
      <w:pPr>
        <w:ind w:left="782" w:hanging="357"/>
      </w:pPr>
      <w:rPr>
        <w:rFonts w:ascii="Arial" w:hAnsi="Arial" w:cs="Arial" w:hint="default"/>
        <w:sz w:val="22"/>
      </w:rPr>
    </w:lvl>
    <w:lvl w:ilvl="3">
      <w:start w:val="1"/>
      <w:numFmt w:val="decimal"/>
      <w:lvlText w:val="%1.%2.%3.%4"/>
      <w:lvlJc w:val="left"/>
      <w:pPr>
        <w:ind w:left="357" w:hanging="357"/>
      </w:pPr>
      <w:rPr>
        <w:rFonts w:ascii="Arial" w:hAnsi="Arial" w:cs="Arial" w:hint="default"/>
        <w:sz w:val="22"/>
      </w:rPr>
    </w:lvl>
    <w:lvl w:ilvl="4">
      <w:start w:val="1"/>
      <w:numFmt w:val="decimal"/>
      <w:lvlText w:val="%1.%2.%3.%4.%5"/>
      <w:lvlJc w:val="left"/>
      <w:pPr>
        <w:ind w:left="357" w:hanging="357"/>
      </w:pPr>
      <w:rPr>
        <w:rFonts w:ascii="Arial" w:hAnsi="Arial" w:cs="Arial" w:hint="default"/>
        <w:sz w:val="22"/>
      </w:rPr>
    </w:lvl>
    <w:lvl w:ilvl="5">
      <w:start w:val="1"/>
      <w:numFmt w:val="decimal"/>
      <w:lvlText w:val="%1.%2.%3.%4.%5.%6"/>
      <w:lvlJc w:val="left"/>
      <w:pPr>
        <w:ind w:left="357" w:hanging="357"/>
      </w:pPr>
      <w:rPr>
        <w:rFonts w:ascii="Arial" w:hAnsi="Arial" w:cs="Arial" w:hint="default"/>
        <w:sz w:val="22"/>
      </w:rPr>
    </w:lvl>
    <w:lvl w:ilvl="6">
      <w:start w:val="1"/>
      <w:numFmt w:val="decimal"/>
      <w:lvlText w:val="%1.%2.%3.%4.%5.%6.%7"/>
      <w:lvlJc w:val="left"/>
      <w:pPr>
        <w:ind w:left="357" w:hanging="357"/>
      </w:pPr>
      <w:rPr>
        <w:rFonts w:ascii="Arial" w:hAnsi="Arial" w:cs="Arial" w:hint="default"/>
        <w:sz w:val="22"/>
      </w:rPr>
    </w:lvl>
    <w:lvl w:ilvl="7">
      <w:start w:val="1"/>
      <w:numFmt w:val="decimal"/>
      <w:lvlText w:val="%1.%2.%3.%4.%5.%6.%7.%8"/>
      <w:lvlJc w:val="left"/>
      <w:pPr>
        <w:ind w:left="357" w:hanging="357"/>
      </w:pPr>
      <w:rPr>
        <w:rFonts w:ascii="Arial" w:hAnsi="Arial" w:cs="Arial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357" w:hanging="357"/>
      </w:pPr>
      <w:rPr>
        <w:rFonts w:ascii="Arial" w:hAnsi="Arial" w:cs="Arial" w:hint="default"/>
        <w:sz w:val="22"/>
      </w:rPr>
    </w:lvl>
  </w:abstractNum>
  <w:abstractNum w:abstractNumId="13" w15:restartNumberingAfterBreak="0">
    <w:nsid w:val="5D872722"/>
    <w:multiLevelType w:val="multilevel"/>
    <w:tmpl w:val="33665A3C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2982B7"/>
    <w:multiLevelType w:val="hybridMultilevel"/>
    <w:tmpl w:val="4B30F6E8"/>
    <w:lvl w:ilvl="0" w:tplc="BA3C4A10">
      <w:numFmt w:val="none"/>
      <w:lvlText w:val=""/>
      <w:lvlJc w:val="left"/>
      <w:pPr>
        <w:tabs>
          <w:tab w:val="num" w:pos="360"/>
        </w:tabs>
      </w:pPr>
    </w:lvl>
    <w:lvl w:ilvl="1" w:tplc="94D4F3A2">
      <w:start w:val="1"/>
      <w:numFmt w:val="lowerLetter"/>
      <w:lvlText w:val="%2."/>
      <w:lvlJc w:val="left"/>
      <w:pPr>
        <w:ind w:left="1560" w:hanging="360"/>
      </w:pPr>
    </w:lvl>
    <w:lvl w:ilvl="2" w:tplc="0DC48C96">
      <w:start w:val="1"/>
      <w:numFmt w:val="lowerRoman"/>
      <w:lvlText w:val="%3."/>
      <w:lvlJc w:val="right"/>
      <w:pPr>
        <w:ind w:left="2280" w:hanging="180"/>
      </w:pPr>
    </w:lvl>
    <w:lvl w:ilvl="3" w:tplc="BD32C780">
      <w:start w:val="1"/>
      <w:numFmt w:val="decimal"/>
      <w:lvlText w:val="%4."/>
      <w:lvlJc w:val="left"/>
      <w:pPr>
        <w:ind w:left="3000" w:hanging="360"/>
      </w:pPr>
    </w:lvl>
    <w:lvl w:ilvl="4" w:tplc="F7087DE4">
      <w:start w:val="1"/>
      <w:numFmt w:val="lowerLetter"/>
      <w:lvlText w:val="%5."/>
      <w:lvlJc w:val="left"/>
      <w:pPr>
        <w:ind w:left="3720" w:hanging="360"/>
      </w:pPr>
    </w:lvl>
    <w:lvl w:ilvl="5" w:tplc="FEE8CDF0">
      <w:start w:val="1"/>
      <w:numFmt w:val="lowerRoman"/>
      <w:lvlText w:val="%6."/>
      <w:lvlJc w:val="right"/>
      <w:pPr>
        <w:ind w:left="4440" w:hanging="180"/>
      </w:pPr>
    </w:lvl>
    <w:lvl w:ilvl="6" w:tplc="EF7C26E8">
      <w:start w:val="1"/>
      <w:numFmt w:val="decimal"/>
      <w:lvlText w:val="%7."/>
      <w:lvlJc w:val="left"/>
      <w:pPr>
        <w:ind w:left="5160" w:hanging="360"/>
      </w:pPr>
    </w:lvl>
    <w:lvl w:ilvl="7" w:tplc="FD0678D4">
      <w:start w:val="1"/>
      <w:numFmt w:val="lowerLetter"/>
      <w:lvlText w:val="%8."/>
      <w:lvlJc w:val="left"/>
      <w:pPr>
        <w:ind w:left="5880" w:hanging="360"/>
      </w:pPr>
    </w:lvl>
    <w:lvl w:ilvl="8" w:tplc="CD327700">
      <w:start w:val="1"/>
      <w:numFmt w:val="lowerRoman"/>
      <w:lvlText w:val="%9."/>
      <w:lvlJc w:val="right"/>
      <w:pPr>
        <w:ind w:left="6600" w:hanging="180"/>
      </w:pPr>
    </w:lvl>
  </w:abstractNum>
  <w:abstractNum w:abstractNumId="15" w15:restartNumberingAfterBreak="0">
    <w:nsid w:val="63B7D2BD"/>
    <w:multiLevelType w:val="hybridMultilevel"/>
    <w:tmpl w:val="B686A0F6"/>
    <w:lvl w:ilvl="0" w:tplc="78DE4FB0">
      <w:numFmt w:val="none"/>
      <w:lvlText w:val=""/>
      <w:lvlJc w:val="left"/>
      <w:pPr>
        <w:tabs>
          <w:tab w:val="num" w:pos="360"/>
        </w:tabs>
      </w:pPr>
    </w:lvl>
    <w:lvl w:ilvl="1" w:tplc="80B4E6E2">
      <w:start w:val="1"/>
      <w:numFmt w:val="lowerLetter"/>
      <w:lvlText w:val="%2."/>
      <w:lvlJc w:val="left"/>
      <w:pPr>
        <w:ind w:left="1560" w:hanging="360"/>
      </w:pPr>
    </w:lvl>
    <w:lvl w:ilvl="2" w:tplc="33F82C64">
      <w:start w:val="1"/>
      <w:numFmt w:val="lowerRoman"/>
      <w:lvlText w:val="%3."/>
      <w:lvlJc w:val="right"/>
      <w:pPr>
        <w:ind w:left="2280" w:hanging="180"/>
      </w:pPr>
    </w:lvl>
    <w:lvl w:ilvl="3" w:tplc="4FDE8B58">
      <w:start w:val="1"/>
      <w:numFmt w:val="decimal"/>
      <w:lvlText w:val="%4."/>
      <w:lvlJc w:val="left"/>
      <w:pPr>
        <w:ind w:left="3000" w:hanging="360"/>
      </w:pPr>
    </w:lvl>
    <w:lvl w:ilvl="4" w:tplc="4E5A5AEC">
      <w:start w:val="1"/>
      <w:numFmt w:val="lowerLetter"/>
      <w:lvlText w:val="%5."/>
      <w:lvlJc w:val="left"/>
      <w:pPr>
        <w:ind w:left="3720" w:hanging="360"/>
      </w:pPr>
    </w:lvl>
    <w:lvl w:ilvl="5" w:tplc="9C54C5AA">
      <w:start w:val="1"/>
      <w:numFmt w:val="lowerRoman"/>
      <w:lvlText w:val="%6."/>
      <w:lvlJc w:val="right"/>
      <w:pPr>
        <w:ind w:left="4440" w:hanging="180"/>
      </w:pPr>
    </w:lvl>
    <w:lvl w:ilvl="6" w:tplc="8E60706E">
      <w:start w:val="1"/>
      <w:numFmt w:val="decimal"/>
      <w:lvlText w:val="%7."/>
      <w:lvlJc w:val="left"/>
      <w:pPr>
        <w:ind w:left="5160" w:hanging="360"/>
      </w:pPr>
    </w:lvl>
    <w:lvl w:ilvl="7" w:tplc="BD564284">
      <w:start w:val="1"/>
      <w:numFmt w:val="lowerLetter"/>
      <w:lvlText w:val="%8."/>
      <w:lvlJc w:val="left"/>
      <w:pPr>
        <w:ind w:left="5880" w:hanging="360"/>
      </w:pPr>
    </w:lvl>
    <w:lvl w:ilvl="8" w:tplc="48B473D4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73AE3C2C"/>
    <w:multiLevelType w:val="multilevel"/>
    <w:tmpl w:val="A2D0967E"/>
    <w:styleLink w:val="Listaatual2"/>
    <w:lvl w:ilvl="0">
      <w:start w:val="11"/>
      <w:numFmt w:val="decimal"/>
      <w:lvlText w:val="%1"/>
      <w:lvlJc w:val="left"/>
      <w:pPr>
        <w:ind w:left="510" w:hanging="510"/>
      </w:pPr>
      <w:rPr>
        <w:rFonts w:ascii="Arial" w:eastAsiaTheme="majorEastAsia" w:hAnsi="Arial" w:cs="Arial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2495"/>
        </w:tabs>
        <w:ind w:left="1020" w:hanging="510"/>
      </w:pPr>
      <w:rPr>
        <w:rFonts w:ascii="Arial" w:eastAsiaTheme="majorEastAsia" w:hAnsi="Arial" w:cs="Arial" w:hint="default"/>
        <w:sz w:val="22"/>
      </w:rPr>
    </w:lvl>
    <w:lvl w:ilvl="2">
      <w:start w:val="1"/>
      <w:numFmt w:val="decimal"/>
      <w:lvlText w:val="%1.%2.%3"/>
      <w:lvlJc w:val="center"/>
      <w:pPr>
        <w:ind w:left="1530" w:hanging="510"/>
      </w:pPr>
      <w:rPr>
        <w:rFonts w:ascii="Arial" w:eastAsiaTheme="majorEastAsia" w:hAnsi="Arial" w:cs="Arial" w:hint="default"/>
        <w:sz w:val="22"/>
      </w:rPr>
    </w:lvl>
    <w:lvl w:ilvl="3">
      <w:start w:val="1"/>
      <w:numFmt w:val="decimal"/>
      <w:lvlText w:val="%1.%2.%3.%4"/>
      <w:lvlJc w:val="left"/>
      <w:pPr>
        <w:ind w:left="2040" w:hanging="510"/>
      </w:pPr>
      <w:rPr>
        <w:rFonts w:ascii="Arial" w:eastAsiaTheme="majorEastAsia" w:hAnsi="Arial" w:cs="Arial" w:hint="default"/>
        <w:sz w:val="22"/>
      </w:rPr>
    </w:lvl>
    <w:lvl w:ilvl="4">
      <w:start w:val="1"/>
      <w:numFmt w:val="decimal"/>
      <w:lvlText w:val="%1.%2.%3.%4.%5"/>
      <w:lvlJc w:val="left"/>
      <w:pPr>
        <w:ind w:left="2550" w:hanging="510"/>
      </w:pPr>
      <w:rPr>
        <w:rFonts w:ascii="Arial" w:eastAsiaTheme="majorEastAsia" w:hAnsi="Arial" w:cs="Arial" w:hint="default"/>
        <w:sz w:val="22"/>
      </w:rPr>
    </w:lvl>
    <w:lvl w:ilvl="5">
      <w:start w:val="1"/>
      <w:numFmt w:val="decimal"/>
      <w:lvlText w:val="%1.%2.%3.%4.%5.%6"/>
      <w:lvlJc w:val="left"/>
      <w:pPr>
        <w:ind w:left="3060" w:hanging="510"/>
      </w:pPr>
      <w:rPr>
        <w:rFonts w:ascii="Arial" w:eastAsiaTheme="majorEastAsia" w:hAnsi="Arial" w:cs="Arial" w:hint="default"/>
        <w:sz w:val="22"/>
      </w:rPr>
    </w:lvl>
    <w:lvl w:ilvl="6">
      <w:start w:val="1"/>
      <w:numFmt w:val="decimal"/>
      <w:lvlText w:val="%1.%2.%3.%4.%5.%6.%7"/>
      <w:lvlJc w:val="left"/>
      <w:pPr>
        <w:ind w:left="3570" w:hanging="510"/>
      </w:pPr>
      <w:rPr>
        <w:rFonts w:ascii="Arial" w:eastAsiaTheme="majorEastAsia" w:hAnsi="Arial" w:cs="Arial" w:hint="default"/>
        <w:sz w:val="22"/>
      </w:rPr>
    </w:lvl>
    <w:lvl w:ilvl="7">
      <w:start w:val="1"/>
      <w:numFmt w:val="decimal"/>
      <w:lvlText w:val="%1.%2.%3.%4.%5.%6.%7.%8"/>
      <w:lvlJc w:val="left"/>
      <w:pPr>
        <w:ind w:left="4080" w:hanging="510"/>
      </w:pPr>
      <w:rPr>
        <w:rFonts w:ascii="Arial" w:eastAsiaTheme="majorEastAsia" w:hAnsi="Arial" w:cs="Arial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4590" w:hanging="510"/>
      </w:pPr>
      <w:rPr>
        <w:rFonts w:ascii="Arial" w:eastAsiaTheme="majorEastAsia" w:hAnsi="Arial" w:cs="Arial" w:hint="default"/>
        <w:sz w:val="22"/>
      </w:rPr>
    </w:lvl>
  </w:abstractNum>
  <w:abstractNum w:abstractNumId="17" w15:restartNumberingAfterBreak="0">
    <w:nsid w:val="78414A91"/>
    <w:multiLevelType w:val="hybridMultilevel"/>
    <w:tmpl w:val="2D92BDAA"/>
    <w:lvl w:ilvl="0" w:tplc="B1687E18">
      <w:numFmt w:val="none"/>
      <w:lvlText w:val=""/>
      <w:lvlJc w:val="left"/>
      <w:pPr>
        <w:tabs>
          <w:tab w:val="num" w:pos="360"/>
        </w:tabs>
      </w:pPr>
    </w:lvl>
    <w:lvl w:ilvl="1" w:tplc="F70407F2">
      <w:start w:val="1"/>
      <w:numFmt w:val="lowerLetter"/>
      <w:lvlText w:val="%2."/>
      <w:lvlJc w:val="left"/>
      <w:pPr>
        <w:ind w:left="1440" w:hanging="360"/>
      </w:pPr>
    </w:lvl>
    <w:lvl w:ilvl="2" w:tplc="48AC7A38">
      <w:start w:val="1"/>
      <w:numFmt w:val="lowerRoman"/>
      <w:lvlText w:val="%3."/>
      <w:lvlJc w:val="right"/>
      <w:pPr>
        <w:ind w:left="2160" w:hanging="180"/>
      </w:pPr>
    </w:lvl>
    <w:lvl w:ilvl="3" w:tplc="517A3E4E">
      <w:start w:val="1"/>
      <w:numFmt w:val="decimal"/>
      <w:lvlText w:val="%4."/>
      <w:lvlJc w:val="left"/>
      <w:pPr>
        <w:ind w:left="2880" w:hanging="360"/>
      </w:pPr>
    </w:lvl>
    <w:lvl w:ilvl="4" w:tplc="A05C917A">
      <w:start w:val="1"/>
      <w:numFmt w:val="lowerLetter"/>
      <w:lvlText w:val="%5."/>
      <w:lvlJc w:val="left"/>
      <w:pPr>
        <w:ind w:left="3600" w:hanging="360"/>
      </w:pPr>
    </w:lvl>
    <w:lvl w:ilvl="5" w:tplc="91CCB3E6">
      <w:start w:val="1"/>
      <w:numFmt w:val="lowerRoman"/>
      <w:lvlText w:val="%6."/>
      <w:lvlJc w:val="right"/>
      <w:pPr>
        <w:ind w:left="4320" w:hanging="180"/>
      </w:pPr>
    </w:lvl>
    <w:lvl w:ilvl="6" w:tplc="EEF4B2E0">
      <w:start w:val="1"/>
      <w:numFmt w:val="decimal"/>
      <w:lvlText w:val="%7."/>
      <w:lvlJc w:val="left"/>
      <w:pPr>
        <w:ind w:left="5040" w:hanging="360"/>
      </w:pPr>
    </w:lvl>
    <w:lvl w:ilvl="7" w:tplc="D760FA94">
      <w:start w:val="1"/>
      <w:numFmt w:val="lowerLetter"/>
      <w:lvlText w:val="%8."/>
      <w:lvlJc w:val="left"/>
      <w:pPr>
        <w:ind w:left="5760" w:hanging="360"/>
      </w:pPr>
    </w:lvl>
    <w:lvl w:ilvl="8" w:tplc="9EC80C5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FE881D"/>
    <w:multiLevelType w:val="hybridMultilevel"/>
    <w:tmpl w:val="5172F8A6"/>
    <w:lvl w:ilvl="0" w:tplc="8DCE9C46">
      <w:numFmt w:val="none"/>
      <w:lvlText w:val=""/>
      <w:lvlJc w:val="left"/>
      <w:pPr>
        <w:tabs>
          <w:tab w:val="num" w:pos="360"/>
        </w:tabs>
      </w:pPr>
    </w:lvl>
    <w:lvl w:ilvl="1" w:tplc="DA06B22E">
      <w:start w:val="1"/>
      <w:numFmt w:val="lowerLetter"/>
      <w:lvlText w:val="%2."/>
      <w:lvlJc w:val="left"/>
      <w:pPr>
        <w:ind w:left="1440" w:hanging="360"/>
      </w:pPr>
    </w:lvl>
    <w:lvl w:ilvl="2" w:tplc="19F88058">
      <w:start w:val="1"/>
      <w:numFmt w:val="lowerRoman"/>
      <w:lvlText w:val="%3."/>
      <w:lvlJc w:val="right"/>
      <w:pPr>
        <w:ind w:left="2160" w:hanging="180"/>
      </w:pPr>
    </w:lvl>
    <w:lvl w:ilvl="3" w:tplc="46F8E62E">
      <w:start w:val="1"/>
      <w:numFmt w:val="decimal"/>
      <w:lvlText w:val="%4."/>
      <w:lvlJc w:val="left"/>
      <w:pPr>
        <w:ind w:left="2880" w:hanging="360"/>
      </w:pPr>
    </w:lvl>
    <w:lvl w:ilvl="4" w:tplc="1FFA2994">
      <w:start w:val="1"/>
      <w:numFmt w:val="lowerLetter"/>
      <w:lvlText w:val="%5."/>
      <w:lvlJc w:val="left"/>
      <w:pPr>
        <w:ind w:left="3600" w:hanging="360"/>
      </w:pPr>
    </w:lvl>
    <w:lvl w:ilvl="5" w:tplc="6C1E4EEE">
      <w:start w:val="1"/>
      <w:numFmt w:val="lowerRoman"/>
      <w:lvlText w:val="%6."/>
      <w:lvlJc w:val="right"/>
      <w:pPr>
        <w:ind w:left="4320" w:hanging="180"/>
      </w:pPr>
    </w:lvl>
    <w:lvl w:ilvl="6" w:tplc="6B0884AC">
      <w:start w:val="1"/>
      <w:numFmt w:val="decimal"/>
      <w:lvlText w:val="%7."/>
      <w:lvlJc w:val="left"/>
      <w:pPr>
        <w:ind w:left="5040" w:hanging="360"/>
      </w:pPr>
    </w:lvl>
    <w:lvl w:ilvl="7" w:tplc="4418D98E">
      <w:start w:val="1"/>
      <w:numFmt w:val="lowerLetter"/>
      <w:lvlText w:val="%8."/>
      <w:lvlJc w:val="left"/>
      <w:pPr>
        <w:ind w:left="5760" w:hanging="360"/>
      </w:pPr>
    </w:lvl>
    <w:lvl w:ilvl="8" w:tplc="95A4193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A1D152"/>
    <w:multiLevelType w:val="hybridMultilevel"/>
    <w:tmpl w:val="F560FC98"/>
    <w:lvl w:ilvl="0" w:tplc="06C62736">
      <w:numFmt w:val="none"/>
      <w:lvlText w:val=""/>
      <w:lvlJc w:val="left"/>
      <w:pPr>
        <w:tabs>
          <w:tab w:val="num" w:pos="360"/>
        </w:tabs>
      </w:pPr>
    </w:lvl>
    <w:lvl w:ilvl="1" w:tplc="906AA61C">
      <w:start w:val="1"/>
      <w:numFmt w:val="lowerLetter"/>
      <w:lvlText w:val="%2."/>
      <w:lvlJc w:val="left"/>
      <w:pPr>
        <w:ind w:left="1440" w:hanging="360"/>
      </w:pPr>
    </w:lvl>
    <w:lvl w:ilvl="2" w:tplc="E8F209F6">
      <w:start w:val="1"/>
      <w:numFmt w:val="lowerRoman"/>
      <w:lvlText w:val="%3."/>
      <w:lvlJc w:val="right"/>
      <w:pPr>
        <w:ind w:left="2160" w:hanging="180"/>
      </w:pPr>
    </w:lvl>
    <w:lvl w:ilvl="3" w:tplc="708AC49E">
      <w:start w:val="1"/>
      <w:numFmt w:val="decimal"/>
      <w:lvlText w:val="%4."/>
      <w:lvlJc w:val="left"/>
      <w:pPr>
        <w:ind w:left="2880" w:hanging="360"/>
      </w:pPr>
    </w:lvl>
    <w:lvl w:ilvl="4" w:tplc="8940F924">
      <w:start w:val="1"/>
      <w:numFmt w:val="lowerLetter"/>
      <w:lvlText w:val="%5."/>
      <w:lvlJc w:val="left"/>
      <w:pPr>
        <w:ind w:left="3600" w:hanging="360"/>
      </w:pPr>
    </w:lvl>
    <w:lvl w:ilvl="5" w:tplc="7494B2BE">
      <w:start w:val="1"/>
      <w:numFmt w:val="lowerRoman"/>
      <w:lvlText w:val="%6."/>
      <w:lvlJc w:val="right"/>
      <w:pPr>
        <w:ind w:left="4320" w:hanging="180"/>
      </w:pPr>
    </w:lvl>
    <w:lvl w:ilvl="6" w:tplc="B006642C">
      <w:start w:val="1"/>
      <w:numFmt w:val="decimal"/>
      <w:lvlText w:val="%7."/>
      <w:lvlJc w:val="left"/>
      <w:pPr>
        <w:ind w:left="5040" w:hanging="360"/>
      </w:pPr>
    </w:lvl>
    <w:lvl w:ilvl="7" w:tplc="5CC0CF18">
      <w:start w:val="1"/>
      <w:numFmt w:val="lowerLetter"/>
      <w:lvlText w:val="%8."/>
      <w:lvlJc w:val="left"/>
      <w:pPr>
        <w:ind w:left="5760" w:hanging="360"/>
      </w:pPr>
    </w:lvl>
    <w:lvl w:ilvl="8" w:tplc="482089D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15"/>
  </w:num>
  <w:num w:numId="5">
    <w:abstractNumId w:val="9"/>
  </w:num>
  <w:num w:numId="6">
    <w:abstractNumId w:val="14"/>
  </w:num>
  <w:num w:numId="7">
    <w:abstractNumId w:val="19"/>
  </w:num>
  <w:num w:numId="8">
    <w:abstractNumId w:val="18"/>
  </w:num>
  <w:num w:numId="9">
    <w:abstractNumId w:val="17"/>
  </w:num>
  <w:num w:numId="10">
    <w:abstractNumId w:val="13"/>
  </w:num>
  <w:num w:numId="11">
    <w:abstractNumId w:val="0"/>
  </w:num>
  <w:num w:numId="12">
    <w:abstractNumId w:val="12"/>
  </w:num>
  <w:num w:numId="13">
    <w:abstractNumId w:val="10"/>
  </w:num>
  <w:num w:numId="14">
    <w:abstractNumId w:val="7"/>
  </w:num>
  <w:num w:numId="15">
    <w:abstractNumId w:val="5"/>
  </w:num>
  <w:num w:numId="16">
    <w:abstractNumId w:val="6"/>
  </w:num>
  <w:num w:numId="17">
    <w:abstractNumId w:val="1"/>
  </w:num>
  <w:num w:numId="18">
    <w:abstractNumId w:val="4"/>
  </w:num>
  <w:num w:numId="19">
    <w:abstractNumId w:val="3"/>
  </w:num>
  <w:num w:numId="2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5EF"/>
    <w:rsid w:val="000125F6"/>
    <w:rsid w:val="00015E9D"/>
    <w:rsid w:val="00030716"/>
    <w:rsid w:val="00032A9F"/>
    <w:rsid w:val="00041266"/>
    <w:rsid w:val="000AF30F"/>
    <w:rsid w:val="000C7703"/>
    <w:rsid w:val="000D1C7A"/>
    <w:rsid w:val="001022EA"/>
    <w:rsid w:val="00117297"/>
    <w:rsid w:val="00134EA3"/>
    <w:rsid w:val="001621AF"/>
    <w:rsid w:val="00162A4D"/>
    <w:rsid w:val="0019285A"/>
    <w:rsid w:val="00196B00"/>
    <w:rsid w:val="001E331E"/>
    <w:rsid w:val="001E7CC0"/>
    <w:rsid w:val="00205F19"/>
    <w:rsid w:val="00213210"/>
    <w:rsid w:val="00241D97"/>
    <w:rsid w:val="00245AB1"/>
    <w:rsid w:val="002463B5"/>
    <w:rsid w:val="00266CE6"/>
    <w:rsid w:val="00277E5E"/>
    <w:rsid w:val="002956D2"/>
    <w:rsid w:val="002B0F82"/>
    <w:rsid w:val="002D3153"/>
    <w:rsid w:val="00316B9E"/>
    <w:rsid w:val="003245C9"/>
    <w:rsid w:val="0035340D"/>
    <w:rsid w:val="00386766"/>
    <w:rsid w:val="003B144C"/>
    <w:rsid w:val="003C12F9"/>
    <w:rsid w:val="003C7252"/>
    <w:rsid w:val="004065BB"/>
    <w:rsid w:val="004236D5"/>
    <w:rsid w:val="00462C1F"/>
    <w:rsid w:val="00466E6A"/>
    <w:rsid w:val="00491022"/>
    <w:rsid w:val="004958B3"/>
    <w:rsid w:val="00526FE3"/>
    <w:rsid w:val="00551FC9"/>
    <w:rsid w:val="005656CE"/>
    <w:rsid w:val="0056666A"/>
    <w:rsid w:val="005831BC"/>
    <w:rsid w:val="00586148"/>
    <w:rsid w:val="00587ABD"/>
    <w:rsid w:val="005C39A0"/>
    <w:rsid w:val="005C402F"/>
    <w:rsid w:val="0060589C"/>
    <w:rsid w:val="00635830"/>
    <w:rsid w:val="00642F3E"/>
    <w:rsid w:val="0065709C"/>
    <w:rsid w:val="00667C8D"/>
    <w:rsid w:val="00681648"/>
    <w:rsid w:val="006D4EBE"/>
    <w:rsid w:val="006D5BCF"/>
    <w:rsid w:val="006F5628"/>
    <w:rsid w:val="007232A2"/>
    <w:rsid w:val="00725380"/>
    <w:rsid w:val="007441C0"/>
    <w:rsid w:val="00751BBD"/>
    <w:rsid w:val="00764C5F"/>
    <w:rsid w:val="00772BC5"/>
    <w:rsid w:val="007B5A32"/>
    <w:rsid w:val="007C0349"/>
    <w:rsid w:val="007C3C7D"/>
    <w:rsid w:val="007D5D06"/>
    <w:rsid w:val="007E7718"/>
    <w:rsid w:val="007F5183"/>
    <w:rsid w:val="00805F08"/>
    <w:rsid w:val="00814166"/>
    <w:rsid w:val="008255CF"/>
    <w:rsid w:val="008362FB"/>
    <w:rsid w:val="00837BBA"/>
    <w:rsid w:val="00894379"/>
    <w:rsid w:val="00894CFE"/>
    <w:rsid w:val="00897256"/>
    <w:rsid w:val="008B2B75"/>
    <w:rsid w:val="008C5063"/>
    <w:rsid w:val="008F47CF"/>
    <w:rsid w:val="0092339B"/>
    <w:rsid w:val="009C0391"/>
    <w:rsid w:val="009E3BE5"/>
    <w:rsid w:val="00A120C5"/>
    <w:rsid w:val="00A612FD"/>
    <w:rsid w:val="00A67E2B"/>
    <w:rsid w:val="00AA1615"/>
    <w:rsid w:val="00AA75AE"/>
    <w:rsid w:val="00AC1D71"/>
    <w:rsid w:val="00AC4B15"/>
    <w:rsid w:val="00AC4BD8"/>
    <w:rsid w:val="00AE25BA"/>
    <w:rsid w:val="00B106D0"/>
    <w:rsid w:val="00B12107"/>
    <w:rsid w:val="00B1380A"/>
    <w:rsid w:val="00B36D47"/>
    <w:rsid w:val="00B41D0B"/>
    <w:rsid w:val="00B43784"/>
    <w:rsid w:val="00BB1C5F"/>
    <w:rsid w:val="00BC2900"/>
    <w:rsid w:val="00BD084A"/>
    <w:rsid w:val="00BE31EE"/>
    <w:rsid w:val="00C14CBB"/>
    <w:rsid w:val="00C226EC"/>
    <w:rsid w:val="00C22ACC"/>
    <w:rsid w:val="00C43B10"/>
    <w:rsid w:val="00C62E02"/>
    <w:rsid w:val="00C67EF7"/>
    <w:rsid w:val="00C946C3"/>
    <w:rsid w:val="00CA3D67"/>
    <w:rsid w:val="00CE1873"/>
    <w:rsid w:val="00CE24CD"/>
    <w:rsid w:val="00D110F5"/>
    <w:rsid w:val="00D16CA6"/>
    <w:rsid w:val="00D2602E"/>
    <w:rsid w:val="00D50F86"/>
    <w:rsid w:val="00D51225"/>
    <w:rsid w:val="00D81F6B"/>
    <w:rsid w:val="00DB5733"/>
    <w:rsid w:val="00DD20DD"/>
    <w:rsid w:val="00DD4520"/>
    <w:rsid w:val="00DF6771"/>
    <w:rsid w:val="00E05409"/>
    <w:rsid w:val="00E66FD0"/>
    <w:rsid w:val="00E74E2F"/>
    <w:rsid w:val="00E76813"/>
    <w:rsid w:val="00E82F52"/>
    <w:rsid w:val="00E94B64"/>
    <w:rsid w:val="00E96A54"/>
    <w:rsid w:val="00EA45EF"/>
    <w:rsid w:val="00EA77FB"/>
    <w:rsid w:val="00EB041D"/>
    <w:rsid w:val="00EB6EE6"/>
    <w:rsid w:val="00EB72E9"/>
    <w:rsid w:val="00EE23F0"/>
    <w:rsid w:val="00EE4DFF"/>
    <w:rsid w:val="00F454AA"/>
    <w:rsid w:val="00F5145E"/>
    <w:rsid w:val="00F5A45B"/>
    <w:rsid w:val="00F653B0"/>
    <w:rsid w:val="00F84242"/>
    <w:rsid w:val="00F872D1"/>
    <w:rsid w:val="00FB4183"/>
    <w:rsid w:val="00FC7839"/>
    <w:rsid w:val="00FD044B"/>
    <w:rsid w:val="00FE1A60"/>
    <w:rsid w:val="0118838D"/>
    <w:rsid w:val="01A9FE67"/>
    <w:rsid w:val="01C5305A"/>
    <w:rsid w:val="01DB4B96"/>
    <w:rsid w:val="0220CE28"/>
    <w:rsid w:val="025D0021"/>
    <w:rsid w:val="02EE60AC"/>
    <w:rsid w:val="02F9009F"/>
    <w:rsid w:val="036CA8AD"/>
    <w:rsid w:val="0376F380"/>
    <w:rsid w:val="03B2BC51"/>
    <w:rsid w:val="03EFB6BF"/>
    <w:rsid w:val="042DEC76"/>
    <w:rsid w:val="0430F3DB"/>
    <w:rsid w:val="043373D5"/>
    <w:rsid w:val="0437F94A"/>
    <w:rsid w:val="043FCE6D"/>
    <w:rsid w:val="0442FB14"/>
    <w:rsid w:val="047337F6"/>
    <w:rsid w:val="04BC009C"/>
    <w:rsid w:val="04CC6289"/>
    <w:rsid w:val="0589E85B"/>
    <w:rsid w:val="05D26842"/>
    <w:rsid w:val="060CBC6F"/>
    <w:rsid w:val="0618369D"/>
    <w:rsid w:val="06636EDA"/>
    <w:rsid w:val="06BEC44C"/>
    <w:rsid w:val="06DC71FC"/>
    <w:rsid w:val="06F54546"/>
    <w:rsid w:val="0705F417"/>
    <w:rsid w:val="07C7D7C8"/>
    <w:rsid w:val="08271E21"/>
    <w:rsid w:val="0846B038"/>
    <w:rsid w:val="087113CD"/>
    <w:rsid w:val="08A1330E"/>
    <w:rsid w:val="08C0B343"/>
    <w:rsid w:val="095B2FEA"/>
    <w:rsid w:val="095C53AA"/>
    <w:rsid w:val="096984E8"/>
    <w:rsid w:val="09833231"/>
    <w:rsid w:val="09F6BCC5"/>
    <w:rsid w:val="0ADBA103"/>
    <w:rsid w:val="0AF6466A"/>
    <w:rsid w:val="0B176476"/>
    <w:rsid w:val="0B3B63AB"/>
    <w:rsid w:val="0B76CF08"/>
    <w:rsid w:val="0B7D0DCE"/>
    <w:rsid w:val="0B8A81B2"/>
    <w:rsid w:val="0B8ACAF3"/>
    <w:rsid w:val="0B8F738E"/>
    <w:rsid w:val="0B91B57A"/>
    <w:rsid w:val="0BECF521"/>
    <w:rsid w:val="0BFA41D9"/>
    <w:rsid w:val="0C94C8FA"/>
    <w:rsid w:val="0CD07CF6"/>
    <w:rsid w:val="0D344616"/>
    <w:rsid w:val="0D397221"/>
    <w:rsid w:val="0D49C8FB"/>
    <w:rsid w:val="0D4C04C1"/>
    <w:rsid w:val="0D92C06F"/>
    <w:rsid w:val="0E46E6DD"/>
    <w:rsid w:val="0E7961E6"/>
    <w:rsid w:val="0E85D435"/>
    <w:rsid w:val="0EA40249"/>
    <w:rsid w:val="0F33CBCB"/>
    <w:rsid w:val="0FC476E9"/>
    <w:rsid w:val="0FEE2B72"/>
    <w:rsid w:val="0FFB5B69"/>
    <w:rsid w:val="109CA9E2"/>
    <w:rsid w:val="10D9C5E3"/>
    <w:rsid w:val="10F1A5DF"/>
    <w:rsid w:val="110E35BB"/>
    <w:rsid w:val="111AF017"/>
    <w:rsid w:val="1122DA49"/>
    <w:rsid w:val="118A9444"/>
    <w:rsid w:val="11C7A060"/>
    <w:rsid w:val="11D9C60D"/>
    <w:rsid w:val="11F6C524"/>
    <w:rsid w:val="120A7150"/>
    <w:rsid w:val="12991E78"/>
    <w:rsid w:val="12B5561B"/>
    <w:rsid w:val="12CB0A21"/>
    <w:rsid w:val="12E9DDC8"/>
    <w:rsid w:val="12FC589F"/>
    <w:rsid w:val="1317CC81"/>
    <w:rsid w:val="13322354"/>
    <w:rsid w:val="13C79D6A"/>
    <w:rsid w:val="142033D4"/>
    <w:rsid w:val="14BDA8B1"/>
    <w:rsid w:val="15002F08"/>
    <w:rsid w:val="152F8967"/>
    <w:rsid w:val="15771EA1"/>
    <w:rsid w:val="15CE4DFB"/>
    <w:rsid w:val="160B7177"/>
    <w:rsid w:val="16260045"/>
    <w:rsid w:val="162A7459"/>
    <w:rsid w:val="162E7F4E"/>
    <w:rsid w:val="16396DB7"/>
    <w:rsid w:val="1699B789"/>
    <w:rsid w:val="16FA13AA"/>
    <w:rsid w:val="179D34FB"/>
    <w:rsid w:val="17F2F065"/>
    <w:rsid w:val="1857CAF4"/>
    <w:rsid w:val="18DC644C"/>
    <w:rsid w:val="18F87874"/>
    <w:rsid w:val="19489CD9"/>
    <w:rsid w:val="195491F5"/>
    <w:rsid w:val="19DE4CD8"/>
    <w:rsid w:val="1A35E41F"/>
    <w:rsid w:val="1A3A3EE0"/>
    <w:rsid w:val="1A4020AF"/>
    <w:rsid w:val="1A495606"/>
    <w:rsid w:val="1A9680BF"/>
    <w:rsid w:val="1B97D50D"/>
    <w:rsid w:val="1BB77264"/>
    <w:rsid w:val="1BE8D978"/>
    <w:rsid w:val="1BF60D41"/>
    <w:rsid w:val="1C256E79"/>
    <w:rsid w:val="1C295AEC"/>
    <w:rsid w:val="1CD5A6DC"/>
    <w:rsid w:val="1CEAB0CB"/>
    <w:rsid w:val="1D4DC80D"/>
    <w:rsid w:val="1D8EAE82"/>
    <w:rsid w:val="1D916225"/>
    <w:rsid w:val="1D9AF9E1"/>
    <w:rsid w:val="1DB736F6"/>
    <w:rsid w:val="1DC92907"/>
    <w:rsid w:val="1DCB029A"/>
    <w:rsid w:val="1E326631"/>
    <w:rsid w:val="1E3CD228"/>
    <w:rsid w:val="1E6029EF"/>
    <w:rsid w:val="1E806151"/>
    <w:rsid w:val="1E85E64B"/>
    <w:rsid w:val="1F097F52"/>
    <w:rsid w:val="1F12712F"/>
    <w:rsid w:val="1F5C089E"/>
    <w:rsid w:val="1F76E2A4"/>
    <w:rsid w:val="200C77DB"/>
    <w:rsid w:val="2056E7E2"/>
    <w:rsid w:val="206C3A8D"/>
    <w:rsid w:val="20892347"/>
    <w:rsid w:val="20A4F719"/>
    <w:rsid w:val="20E031B5"/>
    <w:rsid w:val="20E2307D"/>
    <w:rsid w:val="211533D7"/>
    <w:rsid w:val="2168487A"/>
    <w:rsid w:val="2182DEB2"/>
    <w:rsid w:val="21874348"/>
    <w:rsid w:val="21973922"/>
    <w:rsid w:val="221751FF"/>
    <w:rsid w:val="222B300C"/>
    <w:rsid w:val="222D96FD"/>
    <w:rsid w:val="22B61B9B"/>
    <w:rsid w:val="22C97038"/>
    <w:rsid w:val="22E77EEE"/>
    <w:rsid w:val="231BA308"/>
    <w:rsid w:val="23AE32D0"/>
    <w:rsid w:val="24456744"/>
    <w:rsid w:val="244EA224"/>
    <w:rsid w:val="248592D8"/>
    <w:rsid w:val="24AE60EA"/>
    <w:rsid w:val="25009CD8"/>
    <w:rsid w:val="2502EEA7"/>
    <w:rsid w:val="25325CBE"/>
    <w:rsid w:val="2572B0EE"/>
    <w:rsid w:val="2574AF47"/>
    <w:rsid w:val="260C81EA"/>
    <w:rsid w:val="266D3965"/>
    <w:rsid w:val="26B9C843"/>
    <w:rsid w:val="26E80E13"/>
    <w:rsid w:val="26F61363"/>
    <w:rsid w:val="27547F1F"/>
    <w:rsid w:val="2762F936"/>
    <w:rsid w:val="27C0B221"/>
    <w:rsid w:val="27FA84F6"/>
    <w:rsid w:val="2855076E"/>
    <w:rsid w:val="28570FF9"/>
    <w:rsid w:val="28594578"/>
    <w:rsid w:val="28DE987F"/>
    <w:rsid w:val="28E6F640"/>
    <w:rsid w:val="292AD991"/>
    <w:rsid w:val="29516840"/>
    <w:rsid w:val="2A0C0D56"/>
    <w:rsid w:val="2A2155C7"/>
    <w:rsid w:val="2A801CE8"/>
    <w:rsid w:val="2A994F9D"/>
    <w:rsid w:val="2B2A2BB1"/>
    <w:rsid w:val="2B2E28BC"/>
    <w:rsid w:val="2B37C64D"/>
    <w:rsid w:val="2B7D22FB"/>
    <w:rsid w:val="2BAFE2AA"/>
    <w:rsid w:val="2C179504"/>
    <w:rsid w:val="2CA04383"/>
    <w:rsid w:val="2CA467E9"/>
    <w:rsid w:val="2CF80A98"/>
    <w:rsid w:val="2D23309C"/>
    <w:rsid w:val="2D27A9DA"/>
    <w:rsid w:val="2D78C247"/>
    <w:rsid w:val="2DD13492"/>
    <w:rsid w:val="2E02BCAA"/>
    <w:rsid w:val="2F2440C0"/>
    <w:rsid w:val="2F2BBC1B"/>
    <w:rsid w:val="2F35EDB3"/>
    <w:rsid w:val="2F454C66"/>
    <w:rsid w:val="2F47E16E"/>
    <w:rsid w:val="2F69950C"/>
    <w:rsid w:val="2F9190E7"/>
    <w:rsid w:val="2FFF3450"/>
    <w:rsid w:val="302BE375"/>
    <w:rsid w:val="30743844"/>
    <w:rsid w:val="30AB3683"/>
    <w:rsid w:val="30D42F59"/>
    <w:rsid w:val="30E05AE0"/>
    <w:rsid w:val="31366E08"/>
    <w:rsid w:val="3144AC06"/>
    <w:rsid w:val="314BF0F6"/>
    <w:rsid w:val="317AF3D7"/>
    <w:rsid w:val="31950C37"/>
    <w:rsid w:val="31968FFC"/>
    <w:rsid w:val="31D238B0"/>
    <w:rsid w:val="31EF453E"/>
    <w:rsid w:val="32070BC0"/>
    <w:rsid w:val="326A4A56"/>
    <w:rsid w:val="3339B35B"/>
    <w:rsid w:val="33442019"/>
    <w:rsid w:val="33CEA25F"/>
    <w:rsid w:val="33ED115A"/>
    <w:rsid w:val="34035061"/>
    <w:rsid w:val="34037E98"/>
    <w:rsid w:val="34275017"/>
    <w:rsid w:val="351EC59C"/>
    <w:rsid w:val="35332615"/>
    <w:rsid w:val="356EE906"/>
    <w:rsid w:val="357EE8E7"/>
    <w:rsid w:val="35E06938"/>
    <w:rsid w:val="35F34F00"/>
    <w:rsid w:val="36572CE2"/>
    <w:rsid w:val="366ED9B8"/>
    <w:rsid w:val="36AD9E84"/>
    <w:rsid w:val="36C77558"/>
    <w:rsid w:val="36DC0401"/>
    <w:rsid w:val="36DDD693"/>
    <w:rsid w:val="3743EF5E"/>
    <w:rsid w:val="3746767D"/>
    <w:rsid w:val="374C535A"/>
    <w:rsid w:val="3787FB49"/>
    <w:rsid w:val="38071A07"/>
    <w:rsid w:val="38292595"/>
    <w:rsid w:val="383858A7"/>
    <w:rsid w:val="38512FFF"/>
    <w:rsid w:val="3853F9A7"/>
    <w:rsid w:val="3888F22B"/>
    <w:rsid w:val="393B350A"/>
    <w:rsid w:val="393FCB84"/>
    <w:rsid w:val="394CAE1C"/>
    <w:rsid w:val="39E9D79F"/>
    <w:rsid w:val="3A2EBCD3"/>
    <w:rsid w:val="3A7348CB"/>
    <w:rsid w:val="3A7C538F"/>
    <w:rsid w:val="3AA2CD71"/>
    <w:rsid w:val="3AB37DF7"/>
    <w:rsid w:val="3ADF4010"/>
    <w:rsid w:val="3B18E8E9"/>
    <w:rsid w:val="3B492384"/>
    <w:rsid w:val="3BCAD57F"/>
    <w:rsid w:val="3BEEC350"/>
    <w:rsid w:val="3BFA4A65"/>
    <w:rsid w:val="3C969009"/>
    <w:rsid w:val="3CE37F7F"/>
    <w:rsid w:val="3CF85DB1"/>
    <w:rsid w:val="3D050DA5"/>
    <w:rsid w:val="3D3E8D1F"/>
    <w:rsid w:val="3DF165C3"/>
    <w:rsid w:val="3E8F3597"/>
    <w:rsid w:val="3EE66D9E"/>
    <w:rsid w:val="3F0B4751"/>
    <w:rsid w:val="3F10925B"/>
    <w:rsid w:val="3FA38591"/>
    <w:rsid w:val="3FEA80D0"/>
    <w:rsid w:val="3FF51F78"/>
    <w:rsid w:val="40A765E5"/>
    <w:rsid w:val="40B35643"/>
    <w:rsid w:val="4106DA9C"/>
    <w:rsid w:val="41613E79"/>
    <w:rsid w:val="41C10A3A"/>
    <w:rsid w:val="41E192FC"/>
    <w:rsid w:val="4227A410"/>
    <w:rsid w:val="422860A2"/>
    <w:rsid w:val="426983C9"/>
    <w:rsid w:val="42EA7D4B"/>
    <w:rsid w:val="43A8D9A4"/>
    <w:rsid w:val="43B71939"/>
    <w:rsid w:val="43DAE7B6"/>
    <w:rsid w:val="441BB01D"/>
    <w:rsid w:val="4497ECAD"/>
    <w:rsid w:val="45269FEF"/>
    <w:rsid w:val="45C3654E"/>
    <w:rsid w:val="4645733E"/>
    <w:rsid w:val="4670F8D3"/>
    <w:rsid w:val="4684EB8A"/>
    <w:rsid w:val="46B1392B"/>
    <w:rsid w:val="47021E5E"/>
    <w:rsid w:val="47150DF2"/>
    <w:rsid w:val="471B8769"/>
    <w:rsid w:val="471FF1FA"/>
    <w:rsid w:val="474021F2"/>
    <w:rsid w:val="4777FFFE"/>
    <w:rsid w:val="47B819FC"/>
    <w:rsid w:val="487A5104"/>
    <w:rsid w:val="489F3D22"/>
    <w:rsid w:val="4928D68C"/>
    <w:rsid w:val="49AD63BD"/>
    <w:rsid w:val="49E2FA59"/>
    <w:rsid w:val="4A9789BC"/>
    <w:rsid w:val="4ABA6AFE"/>
    <w:rsid w:val="4AE0AAD0"/>
    <w:rsid w:val="4B3C3D9B"/>
    <w:rsid w:val="4B41C166"/>
    <w:rsid w:val="4B6F0AF4"/>
    <w:rsid w:val="4BBB8B41"/>
    <w:rsid w:val="4BCE330C"/>
    <w:rsid w:val="4BF8F494"/>
    <w:rsid w:val="4C17ABD0"/>
    <w:rsid w:val="4C373C3D"/>
    <w:rsid w:val="4C6389DA"/>
    <w:rsid w:val="4C702F53"/>
    <w:rsid w:val="4D32A193"/>
    <w:rsid w:val="4D5A5A0A"/>
    <w:rsid w:val="4D994B0D"/>
    <w:rsid w:val="4D9C6C33"/>
    <w:rsid w:val="4DC49FA3"/>
    <w:rsid w:val="4E2FCF55"/>
    <w:rsid w:val="4E633C1E"/>
    <w:rsid w:val="4EA4E011"/>
    <w:rsid w:val="4EB66C6C"/>
    <w:rsid w:val="4ED12ADA"/>
    <w:rsid w:val="4F1C5B33"/>
    <w:rsid w:val="4F20EBBD"/>
    <w:rsid w:val="4F51FC80"/>
    <w:rsid w:val="4FD8420E"/>
    <w:rsid w:val="505356C5"/>
    <w:rsid w:val="505B890A"/>
    <w:rsid w:val="508C7EEA"/>
    <w:rsid w:val="516121F2"/>
    <w:rsid w:val="51B9E769"/>
    <w:rsid w:val="51C8DF2C"/>
    <w:rsid w:val="51E2D910"/>
    <w:rsid w:val="521FF1AF"/>
    <w:rsid w:val="52E7F87F"/>
    <w:rsid w:val="52F13801"/>
    <w:rsid w:val="53116F5F"/>
    <w:rsid w:val="539E9D02"/>
    <w:rsid w:val="53E38910"/>
    <w:rsid w:val="53EB7D09"/>
    <w:rsid w:val="54429B34"/>
    <w:rsid w:val="54911C55"/>
    <w:rsid w:val="54EB4C44"/>
    <w:rsid w:val="54F1D57B"/>
    <w:rsid w:val="54FAD8D2"/>
    <w:rsid w:val="550A56F7"/>
    <w:rsid w:val="554353A4"/>
    <w:rsid w:val="55863C9F"/>
    <w:rsid w:val="55C111B5"/>
    <w:rsid w:val="5667DB0B"/>
    <w:rsid w:val="56953C69"/>
    <w:rsid w:val="57134539"/>
    <w:rsid w:val="571459DF"/>
    <w:rsid w:val="57148691"/>
    <w:rsid w:val="5740F8C5"/>
    <w:rsid w:val="57E236C6"/>
    <w:rsid w:val="57FAE755"/>
    <w:rsid w:val="58001C70"/>
    <w:rsid w:val="58819CC5"/>
    <w:rsid w:val="58965150"/>
    <w:rsid w:val="58DF3240"/>
    <w:rsid w:val="59B19424"/>
    <w:rsid w:val="59BDE7BD"/>
    <w:rsid w:val="59C7BAD1"/>
    <w:rsid w:val="5A2A2FF8"/>
    <w:rsid w:val="5AA99539"/>
    <w:rsid w:val="5AB6D46A"/>
    <w:rsid w:val="5ADD495A"/>
    <w:rsid w:val="5B0226AC"/>
    <w:rsid w:val="5B59CCAD"/>
    <w:rsid w:val="5C5EED87"/>
    <w:rsid w:val="5C7E8108"/>
    <w:rsid w:val="5D03B766"/>
    <w:rsid w:val="5D52584C"/>
    <w:rsid w:val="5D61803D"/>
    <w:rsid w:val="5D6EEC9E"/>
    <w:rsid w:val="5DFAA63B"/>
    <w:rsid w:val="5E8AD124"/>
    <w:rsid w:val="5EB6182F"/>
    <w:rsid w:val="5EBAA8E3"/>
    <w:rsid w:val="5EC1C4D7"/>
    <w:rsid w:val="5F1452AB"/>
    <w:rsid w:val="5F178830"/>
    <w:rsid w:val="5F397E1F"/>
    <w:rsid w:val="602E0DEE"/>
    <w:rsid w:val="6047B6A1"/>
    <w:rsid w:val="60E068F1"/>
    <w:rsid w:val="61162F18"/>
    <w:rsid w:val="6142E26D"/>
    <w:rsid w:val="617CC444"/>
    <w:rsid w:val="61D61DB6"/>
    <w:rsid w:val="621F4DCC"/>
    <w:rsid w:val="62A1EED2"/>
    <w:rsid w:val="62D0C4A8"/>
    <w:rsid w:val="62E65EB1"/>
    <w:rsid w:val="63037E5F"/>
    <w:rsid w:val="63523077"/>
    <w:rsid w:val="6392BEEC"/>
    <w:rsid w:val="63C421BC"/>
    <w:rsid w:val="65429B46"/>
    <w:rsid w:val="65446D35"/>
    <w:rsid w:val="6596C5CF"/>
    <w:rsid w:val="659F10C5"/>
    <w:rsid w:val="662CCAE1"/>
    <w:rsid w:val="663D9B23"/>
    <w:rsid w:val="66644115"/>
    <w:rsid w:val="668F5C48"/>
    <w:rsid w:val="66EE46BB"/>
    <w:rsid w:val="670C05FE"/>
    <w:rsid w:val="670C252F"/>
    <w:rsid w:val="6717AF1A"/>
    <w:rsid w:val="67507473"/>
    <w:rsid w:val="67A7BC68"/>
    <w:rsid w:val="69289DCB"/>
    <w:rsid w:val="69711265"/>
    <w:rsid w:val="6A01A293"/>
    <w:rsid w:val="6A030418"/>
    <w:rsid w:val="6A0558E2"/>
    <w:rsid w:val="6A1632AB"/>
    <w:rsid w:val="6A27E842"/>
    <w:rsid w:val="6A3EA3A9"/>
    <w:rsid w:val="6A5A4372"/>
    <w:rsid w:val="6ACA7635"/>
    <w:rsid w:val="6B8026DA"/>
    <w:rsid w:val="6C14E20E"/>
    <w:rsid w:val="6C52F32A"/>
    <w:rsid w:val="6C869771"/>
    <w:rsid w:val="6CF9AC34"/>
    <w:rsid w:val="6DD3D496"/>
    <w:rsid w:val="6E025543"/>
    <w:rsid w:val="6F4490C0"/>
    <w:rsid w:val="6F5DF6F4"/>
    <w:rsid w:val="6F6D9382"/>
    <w:rsid w:val="6F7D6524"/>
    <w:rsid w:val="701A4F6C"/>
    <w:rsid w:val="70840A9A"/>
    <w:rsid w:val="70F3163B"/>
    <w:rsid w:val="711DEDE9"/>
    <w:rsid w:val="71618009"/>
    <w:rsid w:val="71A2882B"/>
    <w:rsid w:val="71A69ABC"/>
    <w:rsid w:val="71BA085D"/>
    <w:rsid w:val="71D41E21"/>
    <w:rsid w:val="71E6EEF3"/>
    <w:rsid w:val="722712C6"/>
    <w:rsid w:val="7260FD51"/>
    <w:rsid w:val="7266753E"/>
    <w:rsid w:val="726F680D"/>
    <w:rsid w:val="727CED74"/>
    <w:rsid w:val="72C2EA36"/>
    <w:rsid w:val="72E0065C"/>
    <w:rsid w:val="73109D4C"/>
    <w:rsid w:val="732EF1AA"/>
    <w:rsid w:val="737F97D4"/>
    <w:rsid w:val="738FDDC3"/>
    <w:rsid w:val="739DF746"/>
    <w:rsid w:val="750FE177"/>
    <w:rsid w:val="75328828"/>
    <w:rsid w:val="7546195F"/>
    <w:rsid w:val="7583BE99"/>
    <w:rsid w:val="759173E1"/>
    <w:rsid w:val="763A77B5"/>
    <w:rsid w:val="76901A32"/>
    <w:rsid w:val="77B5D9C4"/>
    <w:rsid w:val="77D15157"/>
    <w:rsid w:val="784FA22B"/>
    <w:rsid w:val="78B7DD69"/>
    <w:rsid w:val="78E44198"/>
    <w:rsid w:val="79563DCC"/>
    <w:rsid w:val="798AD55C"/>
    <w:rsid w:val="7A3DB8E9"/>
    <w:rsid w:val="7A438170"/>
    <w:rsid w:val="7A4C0718"/>
    <w:rsid w:val="7A513BC0"/>
    <w:rsid w:val="7A641F01"/>
    <w:rsid w:val="7A6C91A9"/>
    <w:rsid w:val="7A8885F0"/>
    <w:rsid w:val="7A9FE9B2"/>
    <w:rsid w:val="7AD12626"/>
    <w:rsid w:val="7AEAB059"/>
    <w:rsid w:val="7AEF68D0"/>
    <w:rsid w:val="7AF26A71"/>
    <w:rsid w:val="7AF69983"/>
    <w:rsid w:val="7B509609"/>
    <w:rsid w:val="7BB1C6C7"/>
    <w:rsid w:val="7BF970F9"/>
    <w:rsid w:val="7C85180E"/>
    <w:rsid w:val="7C8FAACC"/>
    <w:rsid w:val="7CD21ED3"/>
    <w:rsid w:val="7D233825"/>
    <w:rsid w:val="7D23C10C"/>
    <w:rsid w:val="7D67118D"/>
    <w:rsid w:val="7D9E2D80"/>
    <w:rsid w:val="7DA04CC0"/>
    <w:rsid w:val="7E0EE526"/>
    <w:rsid w:val="7E829B7F"/>
    <w:rsid w:val="7EDAB2D8"/>
    <w:rsid w:val="7F2E69D9"/>
    <w:rsid w:val="7F5255F4"/>
    <w:rsid w:val="7F5B1210"/>
    <w:rsid w:val="7F73768D"/>
    <w:rsid w:val="7F959157"/>
    <w:rsid w:val="7F9EC09F"/>
    <w:rsid w:val="7FAAA788"/>
    <w:rsid w:val="7FDA8313"/>
    <w:rsid w:val="7FF7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5DBAA2"/>
  <w15:chartTrackingRefBased/>
  <w15:docId w15:val="{04CA08AF-5E25-40CA-941C-F91DF567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A45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A45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A45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A45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A45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A45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A45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A45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A45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A45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A45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A45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A45E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A45E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A45E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A45E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A45E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A45E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A45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A45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A45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A45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A45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A45E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A45E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A45E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A45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A45E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A45E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EA4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normaltextrun">
    <w:name w:val="normaltextrun"/>
    <w:basedOn w:val="Fontepargpadro"/>
    <w:rsid w:val="00EA45EF"/>
  </w:style>
  <w:style w:type="character" w:customStyle="1" w:styleId="eop">
    <w:name w:val="eop"/>
    <w:basedOn w:val="Fontepargpadro"/>
    <w:rsid w:val="00EA45EF"/>
  </w:style>
  <w:style w:type="character" w:customStyle="1" w:styleId="wacimagecontainer">
    <w:name w:val="wacimagecontainer"/>
    <w:basedOn w:val="Fontepargpadro"/>
    <w:rsid w:val="00EA45EF"/>
  </w:style>
  <w:style w:type="character" w:customStyle="1" w:styleId="tabchar">
    <w:name w:val="tabchar"/>
    <w:basedOn w:val="Fontepargpadro"/>
    <w:rsid w:val="00EA45EF"/>
  </w:style>
  <w:style w:type="paragraph" w:styleId="Cabealho">
    <w:name w:val="header"/>
    <w:basedOn w:val="Normal"/>
    <w:link w:val="CabealhoChar"/>
    <w:uiPriority w:val="99"/>
    <w:unhideWhenUsed/>
    <w:rsid w:val="00241D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1D97"/>
  </w:style>
  <w:style w:type="paragraph" w:styleId="Rodap">
    <w:name w:val="footer"/>
    <w:basedOn w:val="Normal"/>
    <w:link w:val="RodapChar"/>
    <w:uiPriority w:val="99"/>
    <w:unhideWhenUsed/>
    <w:rsid w:val="00241D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1D97"/>
  </w:style>
  <w:style w:type="numbering" w:customStyle="1" w:styleId="Listaatual1">
    <w:name w:val="Lista atual1"/>
    <w:uiPriority w:val="99"/>
    <w:rsid w:val="00F872D1"/>
    <w:pPr>
      <w:numPr>
        <w:numId w:val="19"/>
      </w:numPr>
    </w:pPr>
  </w:style>
  <w:style w:type="numbering" w:customStyle="1" w:styleId="Listaatual2">
    <w:name w:val="Lista atual2"/>
    <w:uiPriority w:val="99"/>
    <w:rsid w:val="00F872D1"/>
    <w:pPr>
      <w:numPr>
        <w:numId w:val="20"/>
      </w:numPr>
    </w:pPr>
  </w:style>
  <w:style w:type="paragraph" w:styleId="Reviso">
    <w:name w:val="Revision"/>
    <w:hidden/>
    <w:uiPriority w:val="99"/>
    <w:semiHidden/>
    <w:rsid w:val="001621A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E76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extodecomentrio">
    <w:name w:val="annotation text"/>
    <w:basedOn w:val="Normal"/>
    <w:link w:val="Textodecomentrio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C3C7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C3C7D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60CBC6F"/>
    <w:rPr>
      <w:color w:val="467886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44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41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9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5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6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58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6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6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7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01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92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87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2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9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63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8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2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55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1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7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37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3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1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5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3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0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8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3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7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8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2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5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4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73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85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4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2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2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0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8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5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7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6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0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3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7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26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70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9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17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1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4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8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1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5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2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8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1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7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1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0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3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6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0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0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33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2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0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0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9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7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89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2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66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2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8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29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0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26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0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4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8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1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5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3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0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3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0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4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7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1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2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41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1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6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0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2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54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7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6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5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06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3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06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7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2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4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6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0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3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5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8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3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8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39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6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4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78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3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88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12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8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0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97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8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6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5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8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01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71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5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8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2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44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9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8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62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2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36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3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6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7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8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8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1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1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1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773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634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01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55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540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33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3906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3675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57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18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795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260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84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54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32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06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02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51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303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02646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67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90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231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272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8178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39099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79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06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58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4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755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79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77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23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21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6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6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6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7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2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0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0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1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4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2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4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0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3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2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8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1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0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9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4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7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2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0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8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1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1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7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2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7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9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9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4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3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2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1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7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0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0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0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4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5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7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4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1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8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1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13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45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0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4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6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45761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8199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59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873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046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162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24946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3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386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815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268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78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22581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4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36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5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954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05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089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545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08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250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587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686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6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57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69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89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8016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6820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79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42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9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3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0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0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7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9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5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4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3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1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2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2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6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3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5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0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6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91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1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2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7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1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3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5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4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9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7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4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8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6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4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9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3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4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3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8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9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3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2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8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6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0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3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0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5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5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5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2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8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73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7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1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3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1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53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2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7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9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85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1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4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1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4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0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6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63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8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56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9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15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6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3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1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0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1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1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4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4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7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9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60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1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7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1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2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2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0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3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2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7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4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4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0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5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26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5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0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30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62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0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9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16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0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0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8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9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0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3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6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8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4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40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6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1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1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0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5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6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0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9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8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5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4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9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2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1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7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51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5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7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2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38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9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4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2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2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84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21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62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8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4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5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4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9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6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0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6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2f03799576524396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rabalho.rs.gov.br/divulgacao-nos-municipio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e35a1d2bf06f4b32" Type="http://schemas.microsoft.com/office/2016/09/relationships/commentsIds" Target="commentsId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674ec0-0207-4f53-b407-9dcf4b840f67" xsi:nil="true"/>
    <lcf76f155ced4ddcb4097134ff3c332f xmlns="c2fa3615-fc10-431a-977f-c486b052b90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147D6E12107A54C9324C28E4014191D" ma:contentTypeVersion="13" ma:contentTypeDescription="Crie um novo documento." ma:contentTypeScope="" ma:versionID="c5aa2603cbb9d25bf29fa451ce7970b8">
  <xsd:schema xmlns:xsd="http://www.w3.org/2001/XMLSchema" xmlns:xs="http://www.w3.org/2001/XMLSchema" xmlns:p="http://schemas.microsoft.com/office/2006/metadata/properties" xmlns:ns2="c2fa3615-fc10-431a-977f-c486b052b900" xmlns:ns3="a4674ec0-0207-4f53-b407-9dcf4b840f67" targetNamespace="http://schemas.microsoft.com/office/2006/metadata/properties" ma:root="true" ma:fieldsID="1e7ae3a21dcf59e2e38b4b3093b051c4" ns2:_="" ns3:_="">
    <xsd:import namespace="c2fa3615-fc10-431a-977f-c486b052b900"/>
    <xsd:import namespace="a4674ec0-0207-4f53-b407-9dcf4b840f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a3615-fc10-431a-977f-c486b052b9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d5949dc0-332d-4f90-9758-939af5d309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74ec0-0207-4f53-b407-9dcf4b840f6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cc1547a-dd9c-46fe-b7c5-6f972ca98266}" ma:internalName="TaxCatchAll" ma:showField="CatchAllData" ma:web="a4674ec0-0207-4f53-b407-9dcf4b840f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EF8AB-CBCA-4077-BBB2-793330112B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8026C6-4B34-4275-8654-A8B0106C2102}">
  <ds:schemaRefs>
    <ds:schemaRef ds:uri="http://schemas.microsoft.com/office/2006/metadata/properties"/>
    <ds:schemaRef ds:uri="http://schemas.microsoft.com/office/infopath/2007/PartnerControls"/>
    <ds:schemaRef ds:uri="a4674ec0-0207-4f53-b407-9dcf4b840f67"/>
    <ds:schemaRef ds:uri="c2fa3615-fc10-431a-977f-c486b052b900"/>
  </ds:schemaRefs>
</ds:datastoreItem>
</file>

<file path=customXml/itemProps3.xml><?xml version="1.0" encoding="utf-8"?>
<ds:datastoreItem xmlns:ds="http://schemas.openxmlformats.org/officeDocument/2006/customXml" ds:itemID="{D3F94B87-C979-4331-ACD0-190DB3DB2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a3615-fc10-431a-977f-c486b052b900"/>
    <ds:schemaRef ds:uri="a4674ec0-0207-4f53-b407-9dcf4b840f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2DEC29-4E40-4B0A-8BC9-BB8FDC50D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3750</Words>
  <Characters>20256</Characters>
  <Application>Microsoft Office Word</Application>
  <DocSecurity>0</DocSecurity>
  <Lines>168</Lines>
  <Paragraphs>47</Paragraphs>
  <ScaleCrop>false</ScaleCrop>
  <Company/>
  <LinksUpToDate>false</LinksUpToDate>
  <CharactersWithSpaces>23959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Penha</dc:creator>
  <cp:keywords/>
  <dc:description/>
  <cp:lastModifiedBy>Mariana Priscila Souza Olive</cp:lastModifiedBy>
  <cp:revision>10</cp:revision>
  <cp:lastPrinted>2025-04-23T14:24:00Z</cp:lastPrinted>
  <dcterms:created xsi:type="dcterms:W3CDTF">2025-03-27T18:06:00Z</dcterms:created>
  <dcterms:modified xsi:type="dcterms:W3CDTF">2026-06-16T13:21:00Z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0x0101003147D6E12107A54C9324C28E4014191D</vt:lpwstr>
  </property>
  <property fmtid="{D5CDD505-2E9C-101B-9397-08002B2CF9AE}" pid="3" name="MSIP_Label_aad1aa98-b4b6-4f6d-a238-eb87b534c92d_Enabled">
    <vt:lpwstr>true</vt:lpwstr>
  </property>
  <property fmtid="{D5CDD505-2E9C-101B-9397-08002B2CF9AE}" pid="4" name="MSIP_Label_aad1aa98-b4b6-4f6d-a238-eb87b534c92d_SetDate">
    <vt:lpwstr>2025-01-08T14:09:50Z</vt:lpwstr>
  </property>
  <property fmtid="{D5CDD505-2E9C-101B-9397-08002B2CF9AE}" pid="5" name="MSIP_Label_aad1aa98-b4b6-4f6d-a238-eb87b534c92d_Method">
    <vt:lpwstr>Standard</vt:lpwstr>
  </property>
  <property fmtid="{D5CDD505-2E9C-101B-9397-08002B2CF9AE}" pid="6" name="MSIP_Label_aad1aa98-b4b6-4f6d-a238-eb87b534c92d_Name">
    <vt:lpwstr>defa4170-0d19-0005-0004-bc88714345d2</vt:lpwstr>
  </property>
  <property fmtid="{D5CDD505-2E9C-101B-9397-08002B2CF9AE}" pid="7" name="MSIP_Label_aad1aa98-b4b6-4f6d-a238-eb87b534c92d_SiteId">
    <vt:lpwstr>83bd090b-756e-4a02-a512-e5ea02c03041</vt:lpwstr>
  </property>
  <property fmtid="{D5CDD505-2E9C-101B-9397-08002B2CF9AE}" pid="8" name="MSIP_Label_aad1aa98-b4b6-4f6d-a238-eb87b534c92d_ActionId">
    <vt:lpwstr>8724ac77-69a1-4528-9ffe-69f8cc41c41f</vt:lpwstr>
  </property>
  <property fmtid="{D5CDD505-2E9C-101B-9397-08002B2CF9AE}" pid="9" name="MSIP_Label_aad1aa98-b4b6-4f6d-a238-eb87b534c92d_ContentBits">
    <vt:lpwstr>0</vt:lpwstr>
  </property>
  <property fmtid="{D5CDD505-2E9C-101B-9397-08002B2CF9AE}" pid="10" name="MediaServiceImageTags">
    <vt:lpwstr/>
  </property>
</Properties>
</file>